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330B" w:rsidRDefault="00D3330B" w:rsidP="00AC5609">
      <w:pPr>
        <w:spacing w:line="480" w:lineRule="auto"/>
        <w:jc w:val="center"/>
        <w:rPr>
          <w:rFonts w:ascii="Times New Roman" w:eastAsia="Times New Roman" w:hAnsi="Times New Roman" w:cs="Times New Roman"/>
          <w:sz w:val="24"/>
          <w:szCs w:val="24"/>
        </w:rPr>
      </w:pPr>
    </w:p>
    <w:p w:rsidR="00D3330B" w:rsidRDefault="00D3330B" w:rsidP="00AC5609">
      <w:pPr>
        <w:spacing w:line="480" w:lineRule="auto"/>
        <w:jc w:val="center"/>
        <w:rPr>
          <w:rFonts w:ascii="Times New Roman" w:eastAsia="Times New Roman" w:hAnsi="Times New Roman" w:cs="Times New Roman"/>
          <w:sz w:val="24"/>
          <w:szCs w:val="24"/>
        </w:rPr>
      </w:pPr>
    </w:p>
    <w:p w:rsidR="00D3330B" w:rsidRDefault="00D3330B" w:rsidP="00AC5609">
      <w:pPr>
        <w:spacing w:line="480" w:lineRule="auto"/>
        <w:jc w:val="center"/>
        <w:rPr>
          <w:rFonts w:ascii="Times New Roman" w:eastAsia="Times New Roman" w:hAnsi="Times New Roman" w:cs="Times New Roman"/>
          <w:sz w:val="24"/>
          <w:szCs w:val="24"/>
        </w:rPr>
      </w:pPr>
    </w:p>
    <w:p w:rsidR="00D3330B" w:rsidRDefault="00D3330B" w:rsidP="00AC5609">
      <w:pPr>
        <w:spacing w:line="480" w:lineRule="auto"/>
        <w:jc w:val="center"/>
        <w:rPr>
          <w:rFonts w:ascii="Times New Roman" w:eastAsia="Times New Roman" w:hAnsi="Times New Roman" w:cs="Times New Roman"/>
          <w:sz w:val="24"/>
          <w:szCs w:val="24"/>
        </w:rPr>
      </w:pPr>
    </w:p>
    <w:p w:rsidR="00D3330B" w:rsidRDefault="00D3330B" w:rsidP="00AC5609">
      <w:pPr>
        <w:spacing w:line="480" w:lineRule="auto"/>
        <w:jc w:val="center"/>
        <w:rPr>
          <w:rFonts w:ascii="Times New Roman" w:eastAsia="Times New Roman" w:hAnsi="Times New Roman" w:cs="Times New Roman"/>
          <w:sz w:val="24"/>
          <w:szCs w:val="24"/>
        </w:rPr>
      </w:pPr>
    </w:p>
    <w:p w:rsidR="00D3330B" w:rsidRDefault="00D3330B" w:rsidP="00AC5609">
      <w:pPr>
        <w:spacing w:line="480" w:lineRule="auto"/>
        <w:jc w:val="center"/>
        <w:rPr>
          <w:rFonts w:ascii="Times New Roman" w:eastAsia="Times New Roman" w:hAnsi="Times New Roman" w:cs="Times New Roman"/>
          <w:sz w:val="24"/>
          <w:szCs w:val="24"/>
        </w:rPr>
      </w:pPr>
    </w:p>
    <w:p w:rsidR="00D3330B" w:rsidRDefault="00D3330B" w:rsidP="00AC5609">
      <w:pPr>
        <w:spacing w:line="480" w:lineRule="auto"/>
        <w:jc w:val="center"/>
        <w:rPr>
          <w:rFonts w:ascii="Times New Roman" w:eastAsia="Times New Roman" w:hAnsi="Times New Roman" w:cs="Times New Roman"/>
          <w:sz w:val="24"/>
          <w:szCs w:val="24"/>
        </w:rPr>
      </w:pPr>
    </w:p>
    <w:p w:rsidR="00D3330B" w:rsidRDefault="00D3330B" w:rsidP="00AC5609">
      <w:pPr>
        <w:spacing w:line="480" w:lineRule="auto"/>
        <w:jc w:val="center"/>
        <w:rPr>
          <w:rFonts w:ascii="Times New Roman" w:eastAsia="Times New Roman" w:hAnsi="Times New Roman" w:cs="Times New Roman"/>
          <w:sz w:val="24"/>
          <w:szCs w:val="24"/>
        </w:rPr>
      </w:pPr>
    </w:p>
    <w:p w:rsidR="00D3330B" w:rsidRDefault="00D3330B" w:rsidP="00AC5609">
      <w:pPr>
        <w:spacing w:line="480" w:lineRule="auto"/>
        <w:jc w:val="center"/>
        <w:rPr>
          <w:rFonts w:ascii="Times New Roman" w:eastAsia="Times New Roman" w:hAnsi="Times New Roman" w:cs="Times New Roman"/>
          <w:sz w:val="24"/>
          <w:szCs w:val="24"/>
        </w:rPr>
      </w:pPr>
    </w:p>
    <w:p w:rsidR="00AC5609" w:rsidRPr="00AC5609" w:rsidRDefault="00AC5609" w:rsidP="00AC5609">
      <w:pPr>
        <w:spacing w:line="480" w:lineRule="auto"/>
        <w:jc w:val="center"/>
        <w:rPr>
          <w:rFonts w:ascii="Times New Roman" w:eastAsia="Times New Roman" w:hAnsi="Times New Roman" w:cs="Times New Roman"/>
          <w:sz w:val="24"/>
          <w:szCs w:val="24"/>
        </w:rPr>
      </w:pPr>
      <w:r w:rsidRPr="00AC5609">
        <w:rPr>
          <w:rFonts w:ascii="Times New Roman" w:eastAsia="Times New Roman" w:hAnsi="Times New Roman" w:cs="Times New Roman"/>
          <w:sz w:val="24"/>
          <w:szCs w:val="24"/>
        </w:rPr>
        <w:t>Program Evaluation Proposal</w:t>
      </w:r>
    </w:p>
    <w:p w:rsidR="00AC5609" w:rsidRPr="00AC5609" w:rsidRDefault="00AC5609" w:rsidP="00AC5609">
      <w:pPr>
        <w:spacing w:line="480" w:lineRule="auto"/>
        <w:jc w:val="center"/>
        <w:rPr>
          <w:rFonts w:ascii="Times New Roman" w:eastAsia="Times New Roman" w:hAnsi="Times New Roman" w:cs="Times New Roman"/>
          <w:sz w:val="24"/>
          <w:szCs w:val="24"/>
        </w:rPr>
      </w:pPr>
      <w:r w:rsidRPr="00AC5609">
        <w:rPr>
          <w:rFonts w:ascii="Times New Roman" w:eastAsia="Times New Roman" w:hAnsi="Times New Roman" w:cs="Times New Roman"/>
          <w:sz w:val="24"/>
          <w:szCs w:val="24"/>
        </w:rPr>
        <w:t>Name</w:t>
      </w:r>
    </w:p>
    <w:p w:rsidR="00AC5609" w:rsidRPr="00AC5609" w:rsidRDefault="00AC5609" w:rsidP="00AC5609">
      <w:pPr>
        <w:spacing w:line="480" w:lineRule="auto"/>
        <w:jc w:val="center"/>
        <w:rPr>
          <w:rFonts w:ascii="Times New Roman" w:eastAsia="Times New Roman" w:hAnsi="Times New Roman" w:cs="Times New Roman"/>
          <w:sz w:val="24"/>
          <w:szCs w:val="24"/>
        </w:rPr>
      </w:pPr>
      <w:r w:rsidRPr="00AC5609">
        <w:rPr>
          <w:rFonts w:ascii="Times New Roman" w:eastAsia="Times New Roman" w:hAnsi="Times New Roman" w:cs="Times New Roman"/>
          <w:sz w:val="24"/>
          <w:szCs w:val="24"/>
        </w:rPr>
        <w:t>Institution</w:t>
      </w:r>
    </w:p>
    <w:p w:rsidR="00AC5609" w:rsidRPr="00AC5609" w:rsidRDefault="00AC5609" w:rsidP="00AC5609">
      <w:pPr>
        <w:spacing w:line="480" w:lineRule="auto"/>
        <w:jc w:val="center"/>
        <w:rPr>
          <w:rFonts w:ascii="Times New Roman" w:eastAsia="Times New Roman" w:hAnsi="Times New Roman" w:cs="Times New Roman"/>
          <w:sz w:val="24"/>
          <w:szCs w:val="24"/>
        </w:rPr>
      </w:pPr>
      <w:r w:rsidRPr="00AC5609">
        <w:rPr>
          <w:rFonts w:ascii="Times New Roman" w:eastAsia="Times New Roman" w:hAnsi="Times New Roman" w:cs="Times New Roman"/>
          <w:sz w:val="24"/>
          <w:szCs w:val="24"/>
        </w:rPr>
        <w:t>Date</w:t>
      </w:r>
    </w:p>
    <w:p w:rsidR="00D3330B" w:rsidRDefault="00D3330B" w:rsidP="00AC5609">
      <w:pPr>
        <w:spacing w:line="480" w:lineRule="auto"/>
        <w:jc w:val="center"/>
        <w:rPr>
          <w:rFonts w:ascii="Times New Roman" w:eastAsia="Times New Roman" w:hAnsi="Times New Roman" w:cs="Times New Roman"/>
          <w:sz w:val="24"/>
          <w:szCs w:val="24"/>
        </w:rPr>
      </w:pPr>
    </w:p>
    <w:p w:rsidR="00D3330B" w:rsidRDefault="00D3330B" w:rsidP="00AC5609">
      <w:pPr>
        <w:spacing w:line="480" w:lineRule="auto"/>
        <w:jc w:val="center"/>
        <w:rPr>
          <w:rFonts w:ascii="Times New Roman" w:eastAsia="Times New Roman" w:hAnsi="Times New Roman" w:cs="Times New Roman"/>
          <w:sz w:val="24"/>
          <w:szCs w:val="24"/>
        </w:rPr>
      </w:pPr>
    </w:p>
    <w:p w:rsidR="00D3330B" w:rsidRDefault="00D3330B" w:rsidP="00AC5609">
      <w:pPr>
        <w:spacing w:line="480" w:lineRule="auto"/>
        <w:jc w:val="center"/>
        <w:rPr>
          <w:rFonts w:ascii="Times New Roman" w:eastAsia="Times New Roman" w:hAnsi="Times New Roman" w:cs="Times New Roman"/>
          <w:sz w:val="24"/>
          <w:szCs w:val="24"/>
        </w:rPr>
      </w:pPr>
    </w:p>
    <w:p w:rsidR="00D3330B" w:rsidRDefault="00D3330B" w:rsidP="00AC5609">
      <w:pPr>
        <w:spacing w:line="480" w:lineRule="auto"/>
        <w:jc w:val="center"/>
        <w:rPr>
          <w:rFonts w:ascii="Times New Roman" w:eastAsia="Times New Roman" w:hAnsi="Times New Roman" w:cs="Times New Roman"/>
          <w:sz w:val="24"/>
          <w:szCs w:val="24"/>
        </w:rPr>
      </w:pPr>
    </w:p>
    <w:p w:rsidR="00D3330B" w:rsidRDefault="00D3330B" w:rsidP="00AC5609">
      <w:pPr>
        <w:spacing w:line="480" w:lineRule="auto"/>
        <w:jc w:val="center"/>
        <w:rPr>
          <w:rFonts w:ascii="Times New Roman" w:eastAsia="Times New Roman" w:hAnsi="Times New Roman" w:cs="Times New Roman"/>
          <w:sz w:val="24"/>
          <w:szCs w:val="24"/>
        </w:rPr>
      </w:pPr>
    </w:p>
    <w:p w:rsidR="00AC5609" w:rsidRPr="00AC5609" w:rsidRDefault="00AC5609" w:rsidP="00AC5609">
      <w:pPr>
        <w:spacing w:line="480" w:lineRule="auto"/>
        <w:jc w:val="center"/>
        <w:rPr>
          <w:rFonts w:ascii="Times New Roman" w:eastAsia="Times New Roman" w:hAnsi="Times New Roman" w:cs="Times New Roman"/>
          <w:sz w:val="24"/>
          <w:szCs w:val="24"/>
        </w:rPr>
      </w:pPr>
      <w:r w:rsidRPr="00AC5609">
        <w:rPr>
          <w:rFonts w:ascii="Times New Roman" w:eastAsia="Times New Roman" w:hAnsi="Times New Roman" w:cs="Times New Roman"/>
          <w:sz w:val="24"/>
          <w:szCs w:val="24"/>
        </w:rPr>
        <w:lastRenderedPageBreak/>
        <w:t>Program Evaluation Proposal</w:t>
      </w:r>
    </w:p>
    <w:p w:rsidR="00AC5609" w:rsidRPr="00AC5609" w:rsidRDefault="00AC5609" w:rsidP="00AC5609">
      <w:pPr>
        <w:spacing w:line="480" w:lineRule="auto"/>
        <w:ind w:firstLine="720"/>
        <w:rPr>
          <w:rFonts w:ascii="Times New Roman" w:eastAsia="Times New Roman" w:hAnsi="Times New Roman" w:cs="Times New Roman"/>
          <w:sz w:val="24"/>
          <w:szCs w:val="24"/>
        </w:rPr>
      </w:pPr>
      <w:r w:rsidRPr="00AC5609">
        <w:rPr>
          <w:rFonts w:ascii="Times New Roman" w:eastAsia="Times New Roman" w:hAnsi="Times New Roman" w:cs="Times New Roman"/>
          <w:sz w:val="24"/>
          <w:szCs w:val="24"/>
        </w:rPr>
        <w:t>The criminal justice syste</w:t>
      </w:r>
      <w:r w:rsidR="008619A4">
        <w:rPr>
          <w:rFonts w:ascii="Times New Roman" w:eastAsia="Times New Roman" w:hAnsi="Times New Roman" w:cs="Times New Roman"/>
          <w:sz w:val="24"/>
          <w:szCs w:val="24"/>
        </w:rPr>
        <w:t>m is an ever-changing field and it</w:t>
      </w:r>
      <w:r w:rsidRPr="00AC5609">
        <w:rPr>
          <w:rFonts w:ascii="Times New Roman" w:eastAsia="Times New Roman" w:hAnsi="Times New Roman" w:cs="Times New Roman"/>
          <w:sz w:val="24"/>
          <w:szCs w:val="24"/>
        </w:rPr>
        <w:t xml:space="preserve"> has been featured with many controversies which need to be complemented with high minded practices and programs for improved operations. For instance, the criminal justice system has been faced with technology-based terrorism, and bioterrorism approaches. More importantly, the increase in juvenile delinquency has been a controversial issue in the United States, and hence, its fate remains undefined (Higgins &amp; Vito, 2014). Based on this concern, the juvenile justice system is considered efficient for addressing the attached risk of juvenile delinquency. However, researchers have agreed that the varied juvenile diversion approaches are characterized with devastating results to the delinquent juveniles. For that reason, juvenile diversion program in the United States is deemed essential for improved administration of juvenile justice based on the assertion that the delinquent juveniles are time and again exposed to hard rules in the same way as adult offender. Herein, the program seeks to save delinquent youths from the effects of American juvenile system and pave the way for improved justice (Higgins &amp; Vito, 2014). This study provides essential information on evaluand identification, evaluation paradigm, and evaluation design, sharing of results, meta-evaluation, and project management of the juvenile diversion program.</w:t>
      </w:r>
    </w:p>
    <w:p w:rsidR="00AC5609" w:rsidRPr="00884675" w:rsidRDefault="00AC5609" w:rsidP="00884675">
      <w:pPr>
        <w:spacing w:line="480" w:lineRule="auto"/>
        <w:jc w:val="center"/>
        <w:rPr>
          <w:rFonts w:ascii="Times New Roman" w:eastAsia="Times New Roman" w:hAnsi="Times New Roman" w:cs="Times New Roman"/>
          <w:b/>
          <w:sz w:val="24"/>
          <w:szCs w:val="24"/>
        </w:rPr>
      </w:pPr>
      <w:r w:rsidRPr="00884675">
        <w:rPr>
          <w:rFonts w:ascii="Times New Roman" w:eastAsia="Times New Roman" w:hAnsi="Times New Roman" w:cs="Times New Roman"/>
          <w:b/>
          <w:sz w:val="24"/>
          <w:szCs w:val="24"/>
        </w:rPr>
        <w:t>Evaluand Identification</w:t>
      </w:r>
    </w:p>
    <w:p w:rsidR="00AC5609" w:rsidRPr="00AC5609" w:rsidRDefault="00AC5609" w:rsidP="00AC5609">
      <w:pPr>
        <w:spacing w:line="480" w:lineRule="auto"/>
        <w:ind w:firstLine="720"/>
        <w:rPr>
          <w:rFonts w:ascii="Times New Roman" w:eastAsia="Times New Roman" w:hAnsi="Times New Roman" w:cs="Times New Roman"/>
          <w:sz w:val="24"/>
          <w:szCs w:val="24"/>
        </w:rPr>
      </w:pPr>
      <w:r w:rsidRPr="00AC5609">
        <w:rPr>
          <w:rFonts w:ascii="Times New Roman" w:eastAsia="Times New Roman" w:hAnsi="Times New Roman" w:cs="Times New Roman"/>
          <w:sz w:val="24"/>
          <w:szCs w:val="24"/>
        </w:rPr>
        <w:t>Program evaluation involves a comprehensive and systematical explanation and report of how certain procedures apply to the outlined program (Mertens</w:t>
      </w:r>
      <w:r w:rsidR="008619A4">
        <w:rPr>
          <w:rFonts w:ascii="Times New Roman" w:eastAsia="Times New Roman" w:hAnsi="Times New Roman" w:cs="Times New Roman"/>
          <w:sz w:val="24"/>
          <w:szCs w:val="24"/>
        </w:rPr>
        <w:t xml:space="preserve"> </w:t>
      </w:r>
      <w:r w:rsidRPr="00AC5609">
        <w:rPr>
          <w:rFonts w:ascii="Times New Roman" w:eastAsia="Times New Roman" w:hAnsi="Times New Roman" w:cs="Times New Roman"/>
          <w:sz w:val="24"/>
          <w:szCs w:val="24"/>
        </w:rPr>
        <w:t xml:space="preserve">&amp; Wilson, 2018). The program to evaluate is “Juvenile Diversion Program” whose primary goal is to reduce the occurrence of juvenile crime by diverting youths from traditional juvenile justice systems and providing an alternative of formal processing (Farn, 2018). The initiation and integration of juvenile justice </w:t>
      </w:r>
      <w:r w:rsidR="008619A4">
        <w:rPr>
          <w:rFonts w:ascii="Times New Roman" w:eastAsia="Times New Roman" w:hAnsi="Times New Roman" w:cs="Times New Roman"/>
          <w:sz w:val="24"/>
          <w:szCs w:val="24"/>
        </w:rPr>
        <w:lastRenderedPageBreak/>
        <w:t>oriented systems is</w:t>
      </w:r>
      <w:r w:rsidRPr="00AC5609">
        <w:rPr>
          <w:rFonts w:ascii="Times New Roman" w:eastAsia="Times New Roman" w:hAnsi="Times New Roman" w:cs="Times New Roman"/>
          <w:sz w:val="24"/>
          <w:szCs w:val="24"/>
        </w:rPr>
        <w:t xml:space="preserve"> to offer a room for curbing the attached risks. The main purpose of the proposed program evaluation is to define to what extent the program was successful (Higgins &amp; Vito, 2014). The proposed program evaluation will also focus on how well the Juvenile Diversion Program meets its goals. However, the principal focus of the proposed program evaluation is to outline an effective impact study of the entire program by gathering information about the program to make a judgment to improve its effectiveness and to inform programming decisions.  </w:t>
      </w:r>
    </w:p>
    <w:p w:rsidR="00AC5609" w:rsidRPr="00884675" w:rsidRDefault="00AC5609" w:rsidP="00884675">
      <w:pPr>
        <w:spacing w:line="480" w:lineRule="auto"/>
        <w:jc w:val="center"/>
        <w:rPr>
          <w:rFonts w:ascii="Times New Roman" w:eastAsia="Times New Roman" w:hAnsi="Times New Roman" w:cs="Times New Roman"/>
          <w:b/>
          <w:sz w:val="24"/>
          <w:szCs w:val="24"/>
        </w:rPr>
      </w:pPr>
      <w:r w:rsidRPr="00884675">
        <w:rPr>
          <w:rFonts w:ascii="Times New Roman" w:eastAsia="Times New Roman" w:hAnsi="Times New Roman" w:cs="Times New Roman"/>
          <w:b/>
          <w:sz w:val="24"/>
          <w:szCs w:val="24"/>
        </w:rPr>
        <w:t>Program Evaluation Paradigms</w:t>
      </w:r>
    </w:p>
    <w:p w:rsidR="00884675" w:rsidRDefault="00AC5609" w:rsidP="00AC5609">
      <w:pPr>
        <w:spacing w:line="480" w:lineRule="auto"/>
        <w:ind w:firstLine="720"/>
        <w:rPr>
          <w:rFonts w:ascii="Times New Roman" w:eastAsia="Times New Roman" w:hAnsi="Times New Roman" w:cs="Times New Roman"/>
          <w:sz w:val="24"/>
          <w:szCs w:val="24"/>
        </w:rPr>
      </w:pPr>
      <w:r w:rsidRPr="00AC5609">
        <w:rPr>
          <w:rFonts w:ascii="Times New Roman" w:eastAsia="Times New Roman" w:hAnsi="Times New Roman" w:cs="Times New Roman"/>
          <w:sz w:val="24"/>
          <w:szCs w:val="24"/>
        </w:rPr>
        <w:t>The program evaluation will be based on the four evaluation paradigms; that is, the paradigm of postpositivist</w:t>
      </w:r>
      <w:r w:rsidR="00884675" w:rsidRPr="00AC5609">
        <w:rPr>
          <w:rFonts w:ascii="Times New Roman" w:eastAsia="Times New Roman" w:hAnsi="Times New Roman" w:cs="Times New Roman"/>
          <w:sz w:val="24"/>
          <w:szCs w:val="24"/>
        </w:rPr>
        <w:t>, pragmatic</w:t>
      </w:r>
      <w:r w:rsidRPr="00AC5609">
        <w:rPr>
          <w:rFonts w:ascii="Times New Roman" w:eastAsia="Times New Roman" w:hAnsi="Times New Roman" w:cs="Times New Roman"/>
          <w:sz w:val="24"/>
          <w:szCs w:val="24"/>
        </w:rPr>
        <w:t>, constructivist, and transformative. Each paradigm will be applied in its most suitable sections.  The paradigm of postpositivist will be used in the acute evaluation of the program implementation methods. The main rationale for considering this paradigm in the context of method evaluation is that it focuses primarily on quantitative designs as well as data (Mertens</w:t>
      </w:r>
      <w:r w:rsidR="008619A4">
        <w:rPr>
          <w:rFonts w:ascii="Times New Roman" w:eastAsia="Times New Roman" w:hAnsi="Times New Roman" w:cs="Times New Roman"/>
          <w:sz w:val="24"/>
          <w:szCs w:val="24"/>
        </w:rPr>
        <w:t xml:space="preserve"> </w:t>
      </w:r>
      <w:r w:rsidRPr="00AC5609">
        <w:rPr>
          <w:rFonts w:ascii="Times New Roman" w:eastAsia="Times New Roman" w:hAnsi="Times New Roman" w:cs="Times New Roman"/>
          <w:sz w:val="24"/>
          <w:szCs w:val="24"/>
        </w:rPr>
        <w:t>&amp; Wilson, 2018). Also, the paradigm focuses on qualitative data in progr</w:t>
      </w:r>
      <w:r w:rsidR="008619A4">
        <w:rPr>
          <w:rFonts w:ascii="Times New Roman" w:eastAsia="Times New Roman" w:hAnsi="Times New Roman" w:cs="Times New Roman"/>
          <w:sz w:val="24"/>
          <w:szCs w:val="24"/>
        </w:rPr>
        <w:t xml:space="preserve">am examination. The pragmatic paradigm </w:t>
      </w:r>
      <w:r w:rsidRPr="00AC5609">
        <w:rPr>
          <w:rFonts w:ascii="Times New Roman" w:eastAsia="Times New Roman" w:hAnsi="Times New Roman" w:cs="Times New Roman"/>
          <w:sz w:val="24"/>
          <w:szCs w:val="24"/>
        </w:rPr>
        <w:t xml:space="preserve">will be applied in the program evaluation to define the usefulness as well as the effectiveness of the implemented juvenile diversion program. </w:t>
      </w:r>
    </w:p>
    <w:p w:rsidR="00AC5609" w:rsidRPr="00AC5609" w:rsidRDefault="00AC5609" w:rsidP="00AC5609">
      <w:pPr>
        <w:spacing w:line="480" w:lineRule="auto"/>
        <w:ind w:firstLine="720"/>
        <w:rPr>
          <w:rFonts w:ascii="Times New Roman" w:eastAsia="Times New Roman" w:hAnsi="Times New Roman" w:cs="Times New Roman"/>
          <w:sz w:val="24"/>
          <w:szCs w:val="24"/>
        </w:rPr>
      </w:pPr>
      <w:r w:rsidRPr="00AC5609">
        <w:rPr>
          <w:rFonts w:ascii="Times New Roman" w:eastAsia="Times New Roman" w:hAnsi="Times New Roman" w:cs="Times New Roman"/>
          <w:sz w:val="24"/>
          <w:szCs w:val="24"/>
        </w:rPr>
        <w:t>The paradigm focuses primarily on program information found to be useful by stakeholders and program advocates. It pays attention to the effectiveness of both quantitative and qualitative data in all settings (Mertens</w:t>
      </w:r>
      <w:r w:rsidR="008619A4">
        <w:rPr>
          <w:rFonts w:ascii="Times New Roman" w:eastAsia="Times New Roman" w:hAnsi="Times New Roman" w:cs="Times New Roman"/>
          <w:sz w:val="24"/>
          <w:szCs w:val="24"/>
        </w:rPr>
        <w:t xml:space="preserve"> </w:t>
      </w:r>
      <w:r w:rsidRPr="00AC5609">
        <w:rPr>
          <w:rFonts w:ascii="Times New Roman" w:eastAsia="Times New Roman" w:hAnsi="Times New Roman" w:cs="Times New Roman"/>
          <w:sz w:val="24"/>
          <w:szCs w:val="24"/>
        </w:rPr>
        <w:t xml:space="preserve">&amp; Wilson, 2018). Also, the paradigm of constructivist will pay attention to the core program values. The paradigm will help in the acute identification of multiple values as well as perspectives via qualitative methods, although mixed methods may be considered to some extent. The other program evaluation paradigm is the transformative paradigm, which is correlated with social justice as it applies in the criminal </w:t>
      </w:r>
      <w:r w:rsidRPr="00AC5609">
        <w:rPr>
          <w:rFonts w:ascii="Times New Roman" w:eastAsia="Times New Roman" w:hAnsi="Times New Roman" w:cs="Times New Roman"/>
          <w:sz w:val="24"/>
          <w:szCs w:val="24"/>
        </w:rPr>
        <w:lastRenderedPageBreak/>
        <w:t>justice system. Arguably, the program pays attention to the original viewpoints of marginalized groups as well as interrogating systemic power structures via mixed methods to further social justices and human rights (Higgins &amp; Vito, 2014). Effective application of these programs will provide a firm basis for generating program e</w:t>
      </w:r>
      <w:r w:rsidR="008619A4">
        <w:rPr>
          <w:rFonts w:ascii="Times New Roman" w:eastAsia="Times New Roman" w:hAnsi="Times New Roman" w:cs="Times New Roman"/>
          <w:sz w:val="24"/>
          <w:szCs w:val="24"/>
        </w:rPr>
        <w:t>valuation report and create a room</w:t>
      </w:r>
      <w:r w:rsidRPr="00AC5609">
        <w:rPr>
          <w:rFonts w:ascii="Times New Roman" w:eastAsia="Times New Roman" w:hAnsi="Times New Roman" w:cs="Times New Roman"/>
          <w:sz w:val="24"/>
          <w:szCs w:val="24"/>
        </w:rPr>
        <w:t xml:space="preserve"> for goal-oriented endorsements. </w:t>
      </w:r>
    </w:p>
    <w:p w:rsidR="00AC5609" w:rsidRPr="00884675" w:rsidRDefault="00AC5609" w:rsidP="00884675">
      <w:pPr>
        <w:spacing w:line="480" w:lineRule="auto"/>
        <w:jc w:val="center"/>
        <w:rPr>
          <w:rFonts w:ascii="Times New Roman" w:eastAsia="Times New Roman" w:hAnsi="Times New Roman" w:cs="Times New Roman"/>
          <w:b/>
          <w:sz w:val="24"/>
          <w:szCs w:val="24"/>
        </w:rPr>
      </w:pPr>
      <w:r w:rsidRPr="00884675">
        <w:rPr>
          <w:rFonts w:ascii="Times New Roman" w:eastAsia="Times New Roman" w:hAnsi="Times New Roman" w:cs="Times New Roman"/>
          <w:b/>
          <w:sz w:val="24"/>
          <w:szCs w:val="24"/>
        </w:rPr>
        <w:t>Program Evaluation Design</w:t>
      </w:r>
    </w:p>
    <w:p w:rsidR="00AC5609" w:rsidRPr="00AC5609" w:rsidRDefault="00AC5609" w:rsidP="00AC5609">
      <w:pPr>
        <w:spacing w:line="480" w:lineRule="auto"/>
        <w:ind w:firstLine="720"/>
        <w:rPr>
          <w:rFonts w:ascii="Times New Roman" w:eastAsia="Times New Roman" w:hAnsi="Times New Roman" w:cs="Times New Roman"/>
          <w:sz w:val="24"/>
          <w:szCs w:val="24"/>
        </w:rPr>
      </w:pPr>
      <w:r w:rsidRPr="00AC5609">
        <w:rPr>
          <w:rFonts w:ascii="Times New Roman" w:eastAsia="Times New Roman" w:hAnsi="Times New Roman" w:cs="Times New Roman"/>
          <w:sz w:val="24"/>
          <w:szCs w:val="24"/>
        </w:rPr>
        <w:t>The program evaluation design is another paramount component in the context of project evaluation, and hence, the juve</w:t>
      </w:r>
      <w:r w:rsidR="008619A4">
        <w:rPr>
          <w:rFonts w:ascii="Times New Roman" w:eastAsia="Times New Roman" w:hAnsi="Times New Roman" w:cs="Times New Roman"/>
          <w:sz w:val="24"/>
          <w:szCs w:val="24"/>
        </w:rPr>
        <w:t>nile diversion program is not</w:t>
      </w:r>
      <w:r w:rsidRPr="00AC5609">
        <w:rPr>
          <w:rFonts w:ascii="Times New Roman" w:eastAsia="Times New Roman" w:hAnsi="Times New Roman" w:cs="Times New Roman"/>
          <w:sz w:val="24"/>
          <w:szCs w:val="24"/>
        </w:rPr>
        <w:t xml:space="preserve"> exceptional (Farn, 2018). For that reason, this section will identify major program stakeholders and provide an acute description of the outlined program model and approaches. More importantly, program evaluation design will provide a piece of accurate information in the mode and methods of evaluation. It will provide information on the propose</w:t>
      </w:r>
      <w:r w:rsidR="008619A4">
        <w:rPr>
          <w:rFonts w:ascii="Times New Roman" w:eastAsia="Times New Roman" w:hAnsi="Times New Roman" w:cs="Times New Roman"/>
          <w:sz w:val="24"/>
          <w:szCs w:val="24"/>
        </w:rPr>
        <w:t>d</w:t>
      </w:r>
      <w:r w:rsidRPr="00AC5609">
        <w:rPr>
          <w:rFonts w:ascii="Times New Roman" w:eastAsia="Times New Roman" w:hAnsi="Times New Roman" w:cs="Times New Roman"/>
          <w:sz w:val="24"/>
          <w:szCs w:val="24"/>
        </w:rPr>
        <w:t xml:space="preserve"> data collection approaches in addition to data collection strategies. Also, the evaluation design will illustrate a description of the core types of data collection and the most appropriate standards and criteria for evaluation. Overall, the program evaluation design will serve as a roadmap for quality program evaluation and add value to the general comment</w:t>
      </w:r>
      <w:r w:rsidR="008619A4">
        <w:rPr>
          <w:rFonts w:ascii="Times New Roman" w:eastAsia="Times New Roman" w:hAnsi="Times New Roman" w:cs="Times New Roman"/>
          <w:sz w:val="24"/>
          <w:szCs w:val="24"/>
        </w:rPr>
        <w:t>s</w:t>
      </w:r>
      <w:r w:rsidRPr="00AC5609">
        <w:rPr>
          <w:rFonts w:ascii="Times New Roman" w:eastAsia="Times New Roman" w:hAnsi="Times New Roman" w:cs="Times New Roman"/>
          <w:sz w:val="24"/>
          <w:szCs w:val="24"/>
        </w:rPr>
        <w:t xml:space="preserve"> for the program improvement.</w:t>
      </w:r>
    </w:p>
    <w:p w:rsidR="00AC5609" w:rsidRPr="00884675" w:rsidRDefault="00AC5609" w:rsidP="00884675">
      <w:pPr>
        <w:spacing w:line="480" w:lineRule="auto"/>
        <w:jc w:val="center"/>
        <w:rPr>
          <w:rFonts w:ascii="Times New Roman" w:eastAsia="Times New Roman" w:hAnsi="Times New Roman" w:cs="Times New Roman"/>
          <w:i/>
          <w:sz w:val="24"/>
          <w:szCs w:val="24"/>
        </w:rPr>
      </w:pPr>
      <w:r w:rsidRPr="00884675">
        <w:rPr>
          <w:rFonts w:ascii="Times New Roman" w:eastAsia="Times New Roman" w:hAnsi="Times New Roman" w:cs="Times New Roman"/>
          <w:i/>
          <w:sz w:val="24"/>
          <w:szCs w:val="24"/>
        </w:rPr>
        <w:t>The major stakeholders</w:t>
      </w:r>
    </w:p>
    <w:p w:rsidR="00AC5609" w:rsidRPr="00AC5609" w:rsidRDefault="00AC5609" w:rsidP="00AC5609">
      <w:pPr>
        <w:spacing w:line="480" w:lineRule="auto"/>
        <w:ind w:firstLine="720"/>
        <w:rPr>
          <w:rFonts w:ascii="Times New Roman" w:eastAsia="Times New Roman" w:hAnsi="Times New Roman" w:cs="Times New Roman"/>
          <w:sz w:val="24"/>
          <w:szCs w:val="24"/>
        </w:rPr>
      </w:pPr>
      <w:r w:rsidRPr="00AC5609">
        <w:rPr>
          <w:rFonts w:ascii="Times New Roman" w:eastAsia="Times New Roman" w:hAnsi="Times New Roman" w:cs="Times New Roman"/>
          <w:sz w:val="24"/>
          <w:szCs w:val="24"/>
        </w:rPr>
        <w:t>Stakeholder refers to any person involved in the problem or program being evaluated, who might be affected by the f</w:t>
      </w:r>
      <w:r w:rsidR="008619A4">
        <w:rPr>
          <w:rFonts w:ascii="Times New Roman" w:eastAsia="Times New Roman" w:hAnsi="Times New Roman" w:cs="Times New Roman"/>
          <w:sz w:val="24"/>
          <w:szCs w:val="24"/>
        </w:rPr>
        <w:t>indings in the entire evaluation</w:t>
      </w:r>
      <w:r w:rsidRPr="00AC5609">
        <w:rPr>
          <w:rFonts w:ascii="Times New Roman" w:eastAsia="Times New Roman" w:hAnsi="Times New Roman" w:cs="Times New Roman"/>
          <w:sz w:val="24"/>
          <w:szCs w:val="24"/>
        </w:rPr>
        <w:t xml:space="preserve"> report. The major stakeholders in this program evaluation include Juvenile Attorneys, police officers, other government officials, parents, and youths. Other interested stakeholders include non-government organizations and </w:t>
      </w:r>
      <w:r w:rsidRPr="00AC5609">
        <w:rPr>
          <w:rFonts w:ascii="Times New Roman" w:eastAsia="Times New Roman" w:hAnsi="Times New Roman" w:cs="Times New Roman"/>
          <w:sz w:val="24"/>
          <w:szCs w:val="24"/>
        </w:rPr>
        <w:lastRenderedPageBreak/>
        <w:t xml:space="preserve">community-based agencies. Each stakeholder will be required to provide accurate information based on effects of the juvenile diversion program. </w:t>
      </w:r>
    </w:p>
    <w:p w:rsidR="00AC5609" w:rsidRPr="00884675" w:rsidRDefault="00AC5609" w:rsidP="00884675">
      <w:pPr>
        <w:spacing w:line="480" w:lineRule="auto"/>
        <w:jc w:val="center"/>
        <w:rPr>
          <w:rFonts w:ascii="Times New Roman" w:eastAsia="Times New Roman" w:hAnsi="Times New Roman" w:cs="Times New Roman"/>
          <w:i/>
          <w:sz w:val="24"/>
          <w:szCs w:val="24"/>
        </w:rPr>
      </w:pPr>
      <w:r w:rsidRPr="00884675">
        <w:rPr>
          <w:rFonts w:ascii="Times New Roman" w:eastAsia="Times New Roman" w:hAnsi="Times New Roman" w:cs="Times New Roman"/>
          <w:i/>
          <w:sz w:val="24"/>
          <w:szCs w:val="24"/>
        </w:rPr>
        <w:t>Types of evaluation</w:t>
      </w:r>
    </w:p>
    <w:p w:rsidR="00AC5609" w:rsidRPr="00AC5609" w:rsidRDefault="00AC5609" w:rsidP="00AC5609">
      <w:pPr>
        <w:spacing w:line="480" w:lineRule="auto"/>
        <w:ind w:firstLine="720"/>
        <w:rPr>
          <w:rFonts w:ascii="Times New Roman" w:eastAsia="Times New Roman" w:hAnsi="Times New Roman" w:cs="Times New Roman"/>
          <w:sz w:val="24"/>
          <w:szCs w:val="24"/>
        </w:rPr>
      </w:pPr>
      <w:r w:rsidRPr="00AC5609">
        <w:rPr>
          <w:rFonts w:ascii="Times New Roman" w:eastAsia="Times New Roman" w:hAnsi="Times New Roman" w:cs="Times New Roman"/>
          <w:sz w:val="24"/>
          <w:szCs w:val="24"/>
        </w:rPr>
        <w:t>Program evaluation relies on different types of evaluation (Mertens</w:t>
      </w:r>
      <w:r w:rsidR="008619A4">
        <w:rPr>
          <w:rFonts w:ascii="Times New Roman" w:eastAsia="Times New Roman" w:hAnsi="Times New Roman" w:cs="Times New Roman"/>
          <w:sz w:val="24"/>
          <w:szCs w:val="24"/>
        </w:rPr>
        <w:t xml:space="preserve"> </w:t>
      </w:r>
      <w:r w:rsidRPr="00AC5609">
        <w:rPr>
          <w:rFonts w:ascii="Times New Roman" w:eastAsia="Times New Roman" w:hAnsi="Times New Roman" w:cs="Times New Roman"/>
          <w:sz w:val="24"/>
          <w:szCs w:val="24"/>
        </w:rPr>
        <w:t xml:space="preserve">&amp; Wilson, 2018). Herein, the project evaluation will rely on planning evaluation, an activity which was carried out before the program is implemented. Planning evaluation will pay attention to the core concepts </w:t>
      </w:r>
      <w:r w:rsidR="008619A4">
        <w:rPr>
          <w:rFonts w:ascii="Times New Roman" w:eastAsia="Times New Roman" w:hAnsi="Times New Roman" w:cs="Times New Roman"/>
          <w:sz w:val="24"/>
          <w:szCs w:val="24"/>
        </w:rPr>
        <w:t xml:space="preserve">of juvenile diversion </w:t>
      </w:r>
      <w:r w:rsidRPr="00AC5609">
        <w:rPr>
          <w:rFonts w:ascii="Times New Roman" w:eastAsia="Times New Roman" w:hAnsi="Times New Roman" w:cs="Times New Roman"/>
          <w:sz w:val="24"/>
          <w:szCs w:val="24"/>
        </w:rPr>
        <w:t>and how the average visitor will suitably interpret them. It will examine the extent to which the core concepts can be understood by the audience. Although planning evaluation is not formal, it is quite essential, and it can eliminate working complexities to the entire project (Higgins &amp; Vito, 2014). Another type of evaluation is formative evaluation. This type of evaluation will be applied to examine all that takes place during project development. Herein, participants will be required to reflect on their thoughts as well as suggestions about the project exhibit through open-ended and a closed-ended discussion-type of questions to improve the content as well as delivery of the project. Also, participant comments are quite essential since stakeholders should not lose focus of what they are ultimately designing. Although formative evaluation</w:t>
      </w:r>
      <w:r w:rsidR="008619A4">
        <w:rPr>
          <w:rFonts w:ascii="Times New Roman" w:eastAsia="Times New Roman" w:hAnsi="Times New Roman" w:cs="Times New Roman"/>
          <w:sz w:val="24"/>
          <w:szCs w:val="24"/>
        </w:rPr>
        <w:t>s are</w:t>
      </w:r>
      <w:r w:rsidRPr="00AC5609">
        <w:rPr>
          <w:rFonts w:ascii="Times New Roman" w:eastAsia="Times New Roman" w:hAnsi="Times New Roman" w:cs="Times New Roman"/>
          <w:sz w:val="24"/>
          <w:szCs w:val="24"/>
        </w:rPr>
        <w:t xml:space="preserve"> not formal, they remain to be indispensable to the exhibit creation process as they can serve as essential checks to the intended success of the entire program. Another type of evaluation is summative evaluation, which is the most common as well as a formal style of evaluation. A summative evaluation will be applied after an exhibit has been</w:t>
      </w:r>
      <w:r w:rsidR="008619A4">
        <w:rPr>
          <w:rFonts w:ascii="Times New Roman" w:eastAsia="Times New Roman" w:hAnsi="Times New Roman" w:cs="Times New Roman"/>
          <w:sz w:val="24"/>
          <w:szCs w:val="24"/>
        </w:rPr>
        <w:t xml:space="preserve"> provided for the general members</w:t>
      </w:r>
      <w:r w:rsidRPr="00AC5609">
        <w:rPr>
          <w:rFonts w:ascii="Times New Roman" w:eastAsia="Times New Roman" w:hAnsi="Times New Roman" w:cs="Times New Roman"/>
          <w:sz w:val="24"/>
          <w:szCs w:val="24"/>
        </w:rPr>
        <w:t xml:space="preserve"> in addition to evaluations which are often done by outside evaluators </w:t>
      </w:r>
      <w:r w:rsidR="008619A4">
        <w:rPr>
          <w:rFonts w:ascii="Times New Roman" w:eastAsia="Times New Roman" w:hAnsi="Times New Roman" w:cs="Times New Roman"/>
          <w:sz w:val="24"/>
          <w:szCs w:val="24"/>
        </w:rPr>
        <w:t xml:space="preserve">for </w:t>
      </w:r>
      <w:r w:rsidRPr="00AC5609">
        <w:rPr>
          <w:rFonts w:ascii="Times New Roman" w:eastAsia="Times New Roman" w:hAnsi="Times New Roman" w:cs="Times New Roman"/>
          <w:sz w:val="24"/>
          <w:szCs w:val="24"/>
        </w:rPr>
        <w:t>a higher level of objectivity. In my conviction, data and conclusions acquired in this evaluation will be applied in the generation of future reports.</w:t>
      </w:r>
    </w:p>
    <w:p w:rsidR="00884675" w:rsidRDefault="00884675" w:rsidP="00884675">
      <w:pPr>
        <w:spacing w:line="480" w:lineRule="auto"/>
        <w:jc w:val="center"/>
        <w:rPr>
          <w:rFonts w:ascii="Times New Roman" w:eastAsia="Times New Roman" w:hAnsi="Times New Roman" w:cs="Times New Roman"/>
          <w:b/>
          <w:sz w:val="24"/>
          <w:szCs w:val="24"/>
        </w:rPr>
      </w:pPr>
    </w:p>
    <w:p w:rsidR="00AC5609" w:rsidRPr="00884675" w:rsidRDefault="00AC5609" w:rsidP="00884675">
      <w:pPr>
        <w:spacing w:line="480" w:lineRule="auto"/>
        <w:jc w:val="center"/>
        <w:rPr>
          <w:rFonts w:ascii="Times New Roman" w:eastAsia="Times New Roman" w:hAnsi="Times New Roman" w:cs="Times New Roman"/>
          <w:i/>
          <w:sz w:val="24"/>
          <w:szCs w:val="24"/>
        </w:rPr>
      </w:pPr>
      <w:r w:rsidRPr="00884675">
        <w:rPr>
          <w:rFonts w:ascii="Times New Roman" w:eastAsia="Times New Roman" w:hAnsi="Times New Roman" w:cs="Times New Roman"/>
          <w:i/>
          <w:sz w:val="24"/>
          <w:szCs w:val="24"/>
        </w:rPr>
        <w:lastRenderedPageBreak/>
        <w:t>Data Collection Strategies</w:t>
      </w:r>
    </w:p>
    <w:p w:rsidR="00AC5609" w:rsidRPr="00AC5609" w:rsidRDefault="00AC5609" w:rsidP="00AC5609">
      <w:pPr>
        <w:spacing w:line="480" w:lineRule="auto"/>
        <w:ind w:firstLine="720"/>
        <w:rPr>
          <w:rFonts w:ascii="Times New Roman" w:eastAsia="Times New Roman" w:hAnsi="Times New Roman" w:cs="Times New Roman"/>
          <w:sz w:val="24"/>
          <w:szCs w:val="24"/>
        </w:rPr>
      </w:pPr>
      <w:r w:rsidRPr="00AC5609">
        <w:rPr>
          <w:rFonts w:ascii="Times New Roman" w:eastAsia="Times New Roman" w:hAnsi="Times New Roman" w:cs="Times New Roman"/>
          <w:sz w:val="24"/>
          <w:szCs w:val="24"/>
        </w:rPr>
        <w:t>The program evaluation practice will rely on a purposive sampling for selecting a sample of juveniles who have been exposed in juvenile diversion programs to examine their behavior in relation the strength and weakness of the entire program (Mertens</w:t>
      </w:r>
      <w:r w:rsidR="008619A4">
        <w:rPr>
          <w:rFonts w:ascii="Times New Roman" w:eastAsia="Times New Roman" w:hAnsi="Times New Roman" w:cs="Times New Roman"/>
          <w:sz w:val="24"/>
          <w:szCs w:val="24"/>
        </w:rPr>
        <w:t xml:space="preserve"> </w:t>
      </w:r>
      <w:r w:rsidRPr="00AC5609">
        <w:rPr>
          <w:rFonts w:ascii="Times New Roman" w:eastAsia="Times New Roman" w:hAnsi="Times New Roman" w:cs="Times New Roman"/>
          <w:sz w:val="24"/>
          <w:szCs w:val="24"/>
        </w:rPr>
        <w:t>&amp; Wilson, 2018). Also, random stratified sampling will be applied in selecting and identifying all descriptive and demographically matched data.  Since random stratified sampling and purposive sampling are highly compatible, data from both strategies will be used to make comparison and to establish population validity for ensuring the reachable populations serve as representatives for the entire target population.</w:t>
      </w:r>
    </w:p>
    <w:p w:rsidR="00AC5609" w:rsidRPr="00884675" w:rsidRDefault="00AC5609" w:rsidP="00884675">
      <w:pPr>
        <w:spacing w:line="480" w:lineRule="auto"/>
        <w:jc w:val="center"/>
        <w:rPr>
          <w:rFonts w:ascii="Times New Roman" w:eastAsia="Times New Roman" w:hAnsi="Times New Roman" w:cs="Times New Roman"/>
          <w:i/>
          <w:sz w:val="24"/>
          <w:szCs w:val="24"/>
        </w:rPr>
      </w:pPr>
      <w:r w:rsidRPr="00884675">
        <w:rPr>
          <w:rFonts w:ascii="Times New Roman" w:eastAsia="Times New Roman" w:hAnsi="Times New Roman" w:cs="Times New Roman"/>
          <w:i/>
          <w:sz w:val="24"/>
          <w:szCs w:val="24"/>
        </w:rPr>
        <w:t>Data Analysis</w:t>
      </w:r>
    </w:p>
    <w:p w:rsidR="00AC5609" w:rsidRPr="00AC5609" w:rsidRDefault="00AC5609" w:rsidP="00AC5609">
      <w:pPr>
        <w:spacing w:line="480" w:lineRule="auto"/>
        <w:ind w:firstLine="720"/>
        <w:rPr>
          <w:rFonts w:ascii="Times New Roman" w:eastAsia="Times New Roman" w:hAnsi="Times New Roman" w:cs="Times New Roman"/>
          <w:sz w:val="24"/>
          <w:szCs w:val="24"/>
        </w:rPr>
      </w:pPr>
      <w:r w:rsidRPr="00AC5609">
        <w:rPr>
          <w:rFonts w:ascii="Times New Roman" w:eastAsia="Times New Roman" w:hAnsi="Times New Roman" w:cs="Times New Roman"/>
          <w:sz w:val="24"/>
          <w:szCs w:val="24"/>
        </w:rPr>
        <w:t xml:space="preserve">Data collected from the program evaluation will serve as a breakthrough for examining the effectiveness of the entire project. Herein, the obtained data will be analyzed by the use of analysis of variance (ANOVA) for defining the extent to which the entire project is statistically unique in any characteristic feature. ANOVA approach to data analysis will help in examining whether there is a conditional variance amid the different group means in conjunction with the average variance with other study groups. More importantly, data analysis will make use of a chi-square test for varied statistical analysis. Data from these analysis approaches will pave the way for drafting program evaluation results and report as well. </w:t>
      </w:r>
    </w:p>
    <w:p w:rsidR="00AC5609" w:rsidRPr="00884675" w:rsidRDefault="00AC5609" w:rsidP="00884675">
      <w:pPr>
        <w:spacing w:line="480" w:lineRule="auto"/>
        <w:jc w:val="center"/>
        <w:rPr>
          <w:rFonts w:ascii="Times New Roman" w:eastAsia="Times New Roman" w:hAnsi="Times New Roman" w:cs="Times New Roman"/>
          <w:i/>
          <w:sz w:val="24"/>
          <w:szCs w:val="24"/>
        </w:rPr>
      </w:pPr>
      <w:r w:rsidRPr="00884675">
        <w:rPr>
          <w:rFonts w:ascii="Times New Roman" w:eastAsia="Times New Roman" w:hAnsi="Times New Roman" w:cs="Times New Roman"/>
          <w:i/>
          <w:sz w:val="24"/>
          <w:szCs w:val="24"/>
        </w:rPr>
        <w:t>Writing Report</w:t>
      </w:r>
    </w:p>
    <w:p w:rsidR="00AC5609" w:rsidRPr="00AC5609" w:rsidRDefault="00AC5609" w:rsidP="00AC5609">
      <w:pPr>
        <w:spacing w:line="480" w:lineRule="auto"/>
        <w:ind w:firstLine="720"/>
        <w:rPr>
          <w:rFonts w:ascii="Times New Roman" w:eastAsia="Times New Roman" w:hAnsi="Times New Roman" w:cs="Times New Roman"/>
          <w:sz w:val="24"/>
          <w:szCs w:val="24"/>
        </w:rPr>
      </w:pPr>
      <w:r w:rsidRPr="00AC5609">
        <w:rPr>
          <w:rFonts w:ascii="Times New Roman" w:eastAsia="Times New Roman" w:hAnsi="Times New Roman" w:cs="Times New Roman"/>
          <w:sz w:val="24"/>
          <w:szCs w:val="24"/>
        </w:rPr>
        <w:t xml:space="preserve">The program evaluation report will sum up all the activities carried out during evaluation. The organized results from the program evaluation analysis will suitably yield the insight into the accurateness of the juvenile diversion program. Every piece of program evaluation report will be </w:t>
      </w:r>
      <w:r w:rsidRPr="00AC5609">
        <w:rPr>
          <w:rFonts w:ascii="Times New Roman" w:eastAsia="Times New Roman" w:hAnsi="Times New Roman" w:cs="Times New Roman"/>
          <w:sz w:val="24"/>
          <w:szCs w:val="24"/>
        </w:rPr>
        <w:lastRenderedPageBreak/>
        <w:t xml:space="preserve">thoroughly reviewed to cross-examine and defend the effectiveness and the weakness of the entire program. Recommendations will be highly embraced to defend the effectiveness and weakness of the entire program. </w:t>
      </w:r>
    </w:p>
    <w:p w:rsidR="00AC5609" w:rsidRPr="00884675" w:rsidRDefault="00AC5609" w:rsidP="00884675">
      <w:pPr>
        <w:spacing w:line="480" w:lineRule="auto"/>
        <w:jc w:val="center"/>
        <w:rPr>
          <w:rFonts w:ascii="Times New Roman" w:eastAsia="Times New Roman" w:hAnsi="Times New Roman" w:cs="Times New Roman"/>
          <w:b/>
          <w:sz w:val="24"/>
          <w:szCs w:val="24"/>
        </w:rPr>
      </w:pPr>
      <w:r w:rsidRPr="00884675">
        <w:rPr>
          <w:rFonts w:ascii="Times New Roman" w:eastAsia="Times New Roman" w:hAnsi="Times New Roman" w:cs="Times New Roman"/>
          <w:b/>
          <w:sz w:val="24"/>
          <w:szCs w:val="24"/>
        </w:rPr>
        <w:t>Sharing Results</w:t>
      </w:r>
    </w:p>
    <w:p w:rsidR="00AC5609" w:rsidRPr="00AC5609" w:rsidRDefault="00AC5609" w:rsidP="00AC5609">
      <w:pPr>
        <w:spacing w:line="480" w:lineRule="auto"/>
        <w:ind w:firstLine="720"/>
        <w:rPr>
          <w:rFonts w:ascii="Times New Roman" w:eastAsia="Times New Roman" w:hAnsi="Times New Roman" w:cs="Times New Roman"/>
          <w:sz w:val="24"/>
          <w:szCs w:val="24"/>
        </w:rPr>
      </w:pPr>
      <w:r w:rsidRPr="00AC5609">
        <w:rPr>
          <w:rFonts w:ascii="Times New Roman" w:eastAsia="Times New Roman" w:hAnsi="Times New Roman" w:cs="Times New Roman"/>
          <w:sz w:val="24"/>
          <w:szCs w:val="24"/>
        </w:rPr>
        <w:t xml:space="preserve">The rough draft will be harmonized to publish a professional journal report. To establish a report that will meet the needs of the stakeholders, the following steps will be included: </w:t>
      </w:r>
    </w:p>
    <w:p w:rsidR="00AC5609" w:rsidRPr="00884675" w:rsidRDefault="00AC5609" w:rsidP="00884675">
      <w:pPr>
        <w:pStyle w:val="ListParagraph"/>
        <w:numPr>
          <w:ilvl w:val="0"/>
          <w:numId w:val="2"/>
        </w:numPr>
        <w:spacing w:line="480" w:lineRule="auto"/>
        <w:rPr>
          <w:rFonts w:ascii="Times New Roman" w:eastAsia="Times New Roman" w:hAnsi="Times New Roman" w:cs="Times New Roman"/>
          <w:sz w:val="24"/>
          <w:szCs w:val="24"/>
        </w:rPr>
      </w:pPr>
      <w:r w:rsidRPr="00884675">
        <w:rPr>
          <w:rFonts w:ascii="Times New Roman" w:eastAsia="Times New Roman" w:hAnsi="Times New Roman" w:cs="Times New Roman"/>
          <w:sz w:val="24"/>
          <w:szCs w:val="24"/>
        </w:rPr>
        <w:t xml:space="preserve">An executive summary will be used to give an immediate description to the rationale of the entire evaluation, relevant findings, and judgments, data gathering in addition to any necessary recommendations. </w:t>
      </w:r>
    </w:p>
    <w:p w:rsidR="00AC5609" w:rsidRPr="00884675" w:rsidRDefault="00AC5609" w:rsidP="00884675">
      <w:pPr>
        <w:pStyle w:val="ListParagraph"/>
        <w:numPr>
          <w:ilvl w:val="0"/>
          <w:numId w:val="2"/>
        </w:numPr>
        <w:spacing w:line="480" w:lineRule="auto"/>
        <w:rPr>
          <w:rFonts w:ascii="Times New Roman" w:eastAsia="Times New Roman" w:hAnsi="Times New Roman" w:cs="Times New Roman"/>
          <w:sz w:val="24"/>
          <w:szCs w:val="24"/>
        </w:rPr>
      </w:pPr>
      <w:r w:rsidRPr="00884675">
        <w:rPr>
          <w:rFonts w:ascii="Times New Roman" w:eastAsia="Times New Roman" w:hAnsi="Times New Roman" w:cs="Times New Roman"/>
          <w:sz w:val="24"/>
          <w:szCs w:val="24"/>
        </w:rPr>
        <w:t xml:space="preserve">An introduction will avail the evaluation purpose (along with the stakeholders) the report will undertake while reviewing the entire report. </w:t>
      </w:r>
    </w:p>
    <w:p w:rsidR="00AC5609" w:rsidRPr="00884675" w:rsidRDefault="00AC5609" w:rsidP="00884675">
      <w:pPr>
        <w:pStyle w:val="ListParagraph"/>
        <w:numPr>
          <w:ilvl w:val="0"/>
          <w:numId w:val="2"/>
        </w:numPr>
        <w:spacing w:line="480" w:lineRule="auto"/>
        <w:rPr>
          <w:rFonts w:ascii="Times New Roman" w:eastAsia="Times New Roman" w:hAnsi="Times New Roman" w:cs="Times New Roman"/>
          <w:sz w:val="24"/>
          <w:szCs w:val="24"/>
        </w:rPr>
      </w:pPr>
      <w:r w:rsidRPr="00884675">
        <w:rPr>
          <w:rFonts w:ascii="Times New Roman" w:eastAsia="Times New Roman" w:hAnsi="Times New Roman" w:cs="Times New Roman"/>
          <w:sz w:val="24"/>
          <w:szCs w:val="24"/>
        </w:rPr>
        <w:t xml:space="preserve">Evaluation focus will be applied to give a room for describing the juvenile diversion program evaluation about the required data for completion. </w:t>
      </w:r>
    </w:p>
    <w:p w:rsidR="00AC5609" w:rsidRPr="00884675" w:rsidRDefault="00AC5609" w:rsidP="00884675">
      <w:pPr>
        <w:pStyle w:val="ListParagraph"/>
        <w:numPr>
          <w:ilvl w:val="0"/>
          <w:numId w:val="2"/>
        </w:numPr>
        <w:spacing w:line="480" w:lineRule="auto"/>
        <w:rPr>
          <w:rFonts w:ascii="Times New Roman" w:eastAsia="Times New Roman" w:hAnsi="Times New Roman" w:cs="Times New Roman"/>
          <w:sz w:val="24"/>
          <w:szCs w:val="24"/>
        </w:rPr>
      </w:pPr>
      <w:r w:rsidRPr="00884675">
        <w:rPr>
          <w:rFonts w:ascii="Times New Roman" w:eastAsia="Times New Roman" w:hAnsi="Times New Roman" w:cs="Times New Roman"/>
          <w:sz w:val="24"/>
          <w:szCs w:val="24"/>
        </w:rPr>
        <w:t xml:space="preserve">Evaluation results will be used as a component for summarizing as well as interpreting the research findings of the evaluation. </w:t>
      </w:r>
    </w:p>
    <w:p w:rsidR="00AC5609" w:rsidRPr="00884675" w:rsidRDefault="00AC5609" w:rsidP="00884675">
      <w:pPr>
        <w:pStyle w:val="ListParagraph"/>
        <w:numPr>
          <w:ilvl w:val="0"/>
          <w:numId w:val="2"/>
        </w:numPr>
        <w:spacing w:line="480" w:lineRule="auto"/>
        <w:rPr>
          <w:rFonts w:ascii="Times New Roman" w:eastAsia="Times New Roman" w:hAnsi="Times New Roman" w:cs="Times New Roman"/>
          <w:sz w:val="24"/>
          <w:szCs w:val="24"/>
        </w:rPr>
      </w:pPr>
      <w:r w:rsidRPr="00884675">
        <w:rPr>
          <w:rFonts w:ascii="Times New Roman" w:eastAsia="Times New Roman" w:hAnsi="Times New Roman" w:cs="Times New Roman"/>
          <w:sz w:val="24"/>
          <w:szCs w:val="24"/>
        </w:rPr>
        <w:t>A conclusion will be used as a component for summarizing the report, providing any judgments about the juvenile diversion program in addition to recommendations for additional changes in the program</w:t>
      </w:r>
    </w:p>
    <w:p w:rsidR="00AC5609" w:rsidRPr="00884675" w:rsidRDefault="00AC5609" w:rsidP="00884675">
      <w:pPr>
        <w:pStyle w:val="ListParagraph"/>
        <w:numPr>
          <w:ilvl w:val="0"/>
          <w:numId w:val="2"/>
        </w:numPr>
        <w:spacing w:line="480" w:lineRule="auto"/>
        <w:rPr>
          <w:rFonts w:ascii="Times New Roman" w:eastAsia="Times New Roman" w:hAnsi="Times New Roman" w:cs="Times New Roman"/>
          <w:sz w:val="24"/>
          <w:szCs w:val="24"/>
        </w:rPr>
      </w:pPr>
      <w:r w:rsidRPr="00884675">
        <w:rPr>
          <w:rFonts w:ascii="Times New Roman" w:eastAsia="Times New Roman" w:hAnsi="Times New Roman" w:cs="Times New Roman"/>
          <w:sz w:val="24"/>
          <w:szCs w:val="24"/>
        </w:rPr>
        <w:t xml:space="preserve">The report will also include an appendix which aligns with any other relevant information. Formal effectiveness will be highly underscored. </w:t>
      </w:r>
    </w:p>
    <w:p w:rsidR="00AC5609" w:rsidRDefault="00AC5609" w:rsidP="00AC5609">
      <w:pPr>
        <w:spacing w:line="480" w:lineRule="auto"/>
        <w:ind w:firstLine="720"/>
        <w:rPr>
          <w:rFonts w:ascii="Times New Roman" w:eastAsia="Times New Roman" w:hAnsi="Times New Roman" w:cs="Times New Roman"/>
          <w:sz w:val="24"/>
          <w:szCs w:val="24"/>
        </w:rPr>
      </w:pPr>
      <w:r w:rsidRPr="00AC5609">
        <w:rPr>
          <w:rFonts w:ascii="Times New Roman" w:eastAsia="Times New Roman" w:hAnsi="Times New Roman" w:cs="Times New Roman"/>
          <w:sz w:val="24"/>
          <w:szCs w:val="24"/>
        </w:rPr>
        <w:t>The published reports will be made available to all online and paper related libraries in the United States (Mertens</w:t>
      </w:r>
      <w:r w:rsidR="008619A4">
        <w:rPr>
          <w:rFonts w:ascii="Times New Roman" w:eastAsia="Times New Roman" w:hAnsi="Times New Roman" w:cs="Times New Roman"/>
          <w:sz w:val="24"/>
          <w:szCs w:val="24"/>
        </w:rPr>
        <w:t xml:space="preserve"> </w:t>
      </w:r>
      <w:r w:rsidRPr="00AC5609">
        <w:rPr>
          <w:rFonts w:ascii="Times New Roman" w:eastAsia="Times New Roman" w:hAnsi="Times New Roman" w:cs="Times New Roman"/>
          <w:sz w:val="24"/>
          <w:szCs w:val="24"/>
        </w:rPr>
        <w:t xml:space="preserve">&amp; Wilson, 2018). This action will be based on the fact that juvenile </w:t>
      </w:r>
      <w:r w:rsidRPr="00AC5609">
        <w:rPr>
          <w:rFonts w:ascii="Times New Roman" w:eastAsia="Times New Roman" w:hAnsi="Times New Roman" w:cs="Times New Roman"/>
          <w:sz w:val="24"/>
          <w:szCs w:val="24"/>
        </w:rPr>
        <w:lastRenderedPageBreak/>
        <w:t xml:space="preserve">delinquency is a universal problem in the United States and hence there is a need for every stakeholder to comprehend the effectiveness of juvenile diversion program in response to juvenile delinquency controversy. All </w:t>
      </w:r>
      <w:r w:rsidR="0029117E" w:rsidRPr="00AC5609">
        <w:rPr>
          <w:rFonts w:ascii="Times New Roman" w:eastAsia="Times New Roman" w:hAnsi="Times New Roman" w:cs="Times New Roman"/>
          <w:sz w:val="24"/>
          <w:szCs w:val="24"/>
        </w:rPr>
        <w:t>stakeholders</w:t>
      </w:r>
      <w:r w:rsidRPr="00AC5609">
        <w:rPr>
          <w:rFonts w:ascii="Times New Roman" w:eastAsia="Times New Roman" w:hAnsi="Times New Roman" w:cs="Times New Roman"/>
          <w:sz w:val="24"/>
          <w:szCs w:val="24"/>
        </w:rPr>
        <w:t xml:space="preserve"> will be allowed to provide an acute reflection of the program report as a way to improve the program. </w:t>
      </w:r>
    </w:p>
    <w:p w:rsidR="00884675" w:rsidRDefault="00884675" w:rsidP="00F407A1">
      <w:pPr>
        <w:spacing w:line="480" w:lineRule="auto"/>
        <w:jc w:val="center"/>
        <w:rPr>
          <w:rFonts w:ascii="Times New Roman" w:eastAsia="Times New Roman" w:hAnsi="Times New Roman" w:cs="Times New Roman"/>
          <w:sz w:val="24"/>
          <w:szCs w:val="24"/>
        </w:rPr>
      </w:pPr>
      <w:r w:rsidRPr="000F67AA">
        <w:rPr>
          <w:rFonts w:ascii="Times New Roman" w:eastAsia="Times New Roman" w:hAnsi="Times New Roman" w:cs="Times New Roman"/>
          <w:sz w:val="24"/>
          <w:szCs w:val="24"/>
        </w:rPr>
        <w:t>Meta-Evaluation</w:t>
      </w:r>
    </w:p>
    <w:p w:rsidR="00F407A1" w:rsidRDefault="00F407A1" w:rsidP="00F407A1">
      <w:pPr>
        <w:spacing w:line="480" w:lineRule="auto"/>
        <w:ind w:firstLine="720"/>
        <w:rPr>
          <w:rFonts w:ascii="Times New Roman" w:eastAsia="Times New Roman" w:hAnsi="Times New Roman" w:cs="Times New Roman"/>
          <w:sz w:val="24"/>
          <w:szCs w:val="24"/>
        </w:rPr>
      </w:pPr>
      <w:r w:rsidRPr="00F407A1">
        <w:rPr>
          <w:rFonts w:ascii="Times New Roman" w:eastAsia="Times New Roman" w:hAnsi="Times New Roman" w:cs="Times New Roman"/>
          <w:sz w:val="24"/>
          <w:szCs w:val="24"/>
        </w:rPr>
        <w:t>A meta-evaluation is a technical process which is highly applicable in the context of program evaluation. It helps in focusing on the strengths and weaknesses of previous evaluations</w:t>
      </w:r>
      <w:r w:rsidR="008619A4">
        <w:rPr>
          <w:rFonts w:ascii="Times New Roman" w:eastAsia="Times New Roman" w:hAnsi="Times New Roman" w:cs="Times New Roman"/>
          <w:sz w:val="24"/>
          <w:szCs w:val="24"/>
        </w:rPr>
        <w:t xml:space="preserve"> </w:t>
      </w:r>
      <w:r w:rsidR="00A86415" w:rsidRPr="00AC5609">
        <w:rPr>
          <w:rFonts w:ascii="Times New Roman" w:eastAsia="Times New Roman" w:hAnsi="Times New Roman" w:cs="Times New Roman"/>
          <w:sz w:val="24"/>
          <w:szCs w:val="24"/>
        </w:rPr>
        <w:t>(Mertens</w:t>
      </w:r>
      <w:r w:rsidR="008619A4">
        <w:rPr>
          <w:rFonts w:ascii="Times New Roman" w:eastAsia="Times New Roman" w:hAnsi="Times New Roman" w:cs="Times New Roman"/>
          <w:sz w:val="24"/>
          <w:szCs w:val="24"/>
        </w:rPr>
        <w:t xml:space="preserve"> </w:t>
      </w:r>
      <w:r w:rsidR="00A86415" w:rsidRPr="00AC5609">
        <w:rPr>
          <w:rFonts w:ascii="Times New Roman" w:eastAsia="Times New Roman" w:hAnsi="Times New Roman" w:cs="Times New Roman"/>
          <w:sz w:val="24"/>
          <w:szCs w:val="24"/>
        </w:rPr>
        <w:t>&amp; Wilson, 2018)</w:t>
      </w:r>
      <w:bookmarkStart w:id="0" w:name="_GoBack"/>
      <w:bookmarkEnd w:id="0"/>
      <w:r w:rsidRPr="00F407A1">
        <w:rPr>
          <w:rFonts w:ascii="Times New Roman" w:eastAsia="Times New Roman" w:hAnsi="Times New Roman" w:cs="Times New Roman"/>
          <w:sz w:val="24"/>
          <w:szCs w:val="24"/>
        </w:rPr>
        <w:t>. In this case, the program evaluation will include 30 of the 40 topmost project evaluation reports approved in 2018 and 2019. The meta-evaluation reports will be suitably screened to define their relevance as well as report quality. Also, all program evaluation reports will be identified based on a thematic portfolio to enhance their accuracy.  The evaluation standards will be carried out depending on accuracy, utility, and patterns of reoccurring findings and recommendations.</w:t>
      </w:r>
    </w:p>
    <w:p w:rsidR="00AC5609" w:rsidRPr="00884675" w:rsidRDefault="00AC5609" w:rsidP="00884675">
      <w:pPr>
        <w:spacing w:line="480" w:lineRule="auto"/>
        <w:jc w:val="center"/>
        <w:rPr>
          <w:rFonts w:ascii="Times New Roman" w:eastAsia="Times New Roman" w:hAnsi="Times New Roman" w:cs="Times New Roman"/>
          <w:b/>
          <w:sz w:val="24"/>
          <w:szCs w:val="24"/>
        </w:rPr>
      </w:pPr>
      <w:r w:rsidRPr="00884675">
        <w:rPr>
          <w:rFonts w:ascii="Times New Roman" w:eastAsia="Times New Roman" w:hAnsi="Times New Roman" w:cs="Times New Roman"/>
          <w:b/>
          <w:sz w:val="24"/>
          <w:szCs w:val="24"/>
        </w:rPr>
        <w:t>Project Management</w:t>
      </w:r>
    </w:p>
    <w:p w:rsidR="00AC5609" w:rsidRPr="00AC5609" w:rsidRDefault="00AC5609" w:rsidP="00AC5609">
      <w:pPr>
        <w:spacing w:line="480" w:lineRule="auto"/>
        <w:ind w:firstLine="720"/>
        <w:rPr>
          <w:rFonts w:ascii="Times New Roman" w:eastAsia="Times New Roman" w:hAnsi="Times New Roman" w:cs="Times New Roman"/>
          <w:sz w:val="24"/>
          <w:szCs w:val="24"/>
        </w:rPr>
      </w:pPr>
      <w:r w:rsidRPr="00AC5609">
        <w:rPr>
          <w:rFonts w:ascii="Times New Roman" w:eastAsia="Times New Roman" w:hAnsi="Times New Roman" w:cs="Times New Roman"/>
          <w:sz w:val="24"/>
          <w:szCs w:val="24"/>
        </w:rPr>
        <w:t>The critical path to project management and evaluation is not linear (Farn, 2018). However, there tend</w:t>
      </w:r>
      <w:r w:rsidR="008619A4">
        <w:rPr>
          <w:rFonts w:ascii="Times New Roman" w:eastAsia="Times New Roman" w:hAnsi="Times New Roman" w:cs="Times New Roman"/>
          <w:sz w:val="24"/>
          <w:szCs w:val="24"/>
        </w:rPr>
        <w:t>s</w:t>
      </w:r>
      <w:r w:rsidRPr="00AC5609">
        <w:rPr>
          <w:rFonts w:ascii="Times New Roman" w:eastAsia="Times New Roman" w:hAnsi="Times New Roman" w:cs="Times New Roman"/>
          <w:sz w:val="24"/>
          <w:szCs w:val="24"/>
        </w:rPr>
        <w:t xml:space="preserve"> to be core steps that need to be effected via persistent revisiting and progression to the project planning process. To ensure effective project management processes, acute project description will be considered. Also, all </w:t>
      </w:r>
      <w:r w:rsidR="0029117E" w:rsidRPr="00AC5609">
        <w:rPr>
          <w:rFonts w:ascii="Times New Roman" w:eastAsia="Times New Roman" w:hAnsi="Times New Roman" w:cs="Times New Roman"/>
          <w:sz w:val="24"/>
          <w:szCs w:val="24"/>
        </w:rPr>
        <w:t>stakeholders’</w:t>
      </w:r>
      <w:r w:rsidRPr="00AC5609">
        <w:rPr>
          <w:rFonts w:ascii="Times New Roman" w:eastAsia="Times New Roman" w:hAnsi="Times New Roman" w:cs="Times New Roman"/>
          <w:sz w:val="24"/>
          <w:szCs w:val="24"/>
        </w:rPr>
        <w:t xml:space="preserve"> groups will be well identified to provide a basis for program evaluation. Relationship amid stakeholders will be highly underscored to establish rapport and accurate flow of information. Planning and implementation of the evaluation will be carried out through collaboration with stakeholder to define the primary goal of juvenile diversion to record the program objectives more appropriately. Information from </w:t>
      </w:r>
      <w:r w:rsidRPr="00AC5609">
        <w:rPr>
          <w:rFonts w:ascii="Times New Roman" w:eastAsia="Times New Roman" w:hAnsi="Times New Roman" w:cs="Times New Roman"/>
          <w:sz w:val="24"/>
          <w:szCs w:val="24"/>
        </w:rPr>
        <w:lastRenderedPageBreak/>
        <w:t xml:space="preserve">stakeholder will be used to define how best to manage the program while avoiding common mistakes. </w:t>
      </w:r>
    </w:p>
    <w:p w:rsidR="00AC5609" w:rsidRPr="00884675" w:rsidRDefault="00AC5609" w:rsidP="00884675">
      <w:pPr>
        <w:spacing w:line="480" w:lineRule="auto"/>
        <w:jc w:val="center"/>
        <w:rPr>
          <w:rFonts w:ascii="Times New Roman" w:eastAsia="Times New Roman" w:hAnsi="Times New Roman" w:cs="Times New Roman"/>
          <w:b/>
          <w:sz w:val="24"/>
          <w:szCs w:val="24"/>
        </w:rPr>
      </w:pPr>
      <w:r w:rsidRPr="00884675">
        <w:rPr>
          <w:rFonts w:ascii="Times New Roman" w:eastAsia="Times New Roman" w:hAnsi="Times New Roman" w:cs="Times New Roman"/>
          <w:b/>
          <w:sz w:val="24"/>
          <w:szCs w:val="24"/>
        </w:rPr>
        <w:t>Conclusion</w:t>
      </w:r>
    </w:p>
    <w:p w:rsidR="00AC5609" w:rsidRDefault="00AC5609" w:rsidP="00AC5609">
      <w:pPr>
        <w:spacing w:line="480" w:lineRule="auto"/>
        <w:ind w:firstLine="720"/>
        <w:rPr>
          <w:rFonts w:ascii="Times New Roman" w:eastAsia="Times New Roman" w:hAnsi="Times New Roman" w:cs="Times New Roman"/>
          <w:sz w:val="24"/>
          <w:szCs w:val="24"/>
        </w:rPr>
      </w:pPr>
      <w:r w:rsidRPr="00AC5609">
        <w:rPr>
          <w:rFonts w:ascii="Times New Roman" w:eastAsia="Times New Roman" w:hAnsi="Times New Roman" w:cs="Times New Roman"/>
          <w:sz w:val="24"/>
          <w:szCs w:val="24"/>
        </w:rPr>
        <w:t xml:space="preserve">The juvenile diversion program is one of the most effective criminal justice programs whose relevance can never be </w:t>
      </w:r>
      <w:r w:rsidR="008619A4">
        <w:rPr>
          <w:rFonts w:ascii="Times New Roman" w:eastAsia="Times New Roman" w:hAnsi="Times New Roman" w:cs="Times New Roman"/>
          <w:sz w:val="24"/>
          <w:szCs w:val="24"/>
        </w:rPr>
        <w:t xml:space="preserve">ignored </w:t>
      </w:r>
      <w:r w:rsidRPr="00AC5609">
        <w:rPr>
          <w:rFonts w:ascii="Times New Roman" w:eastAsia="Times New Roman" w:hAnsi="Times New Roman" w:cs="Times New Roman"/>
          <w:sz w:val="24"/>
          <w:szCs w:val="24"/>
        </w:rPr>
        <w:t>(Merten&amp; Wilson, 2018). Believably, the outlined program evaluation proposal will serve as a roadmap for detecting all the efficiency and weaknesses of the program in question. Data analysis will suitably assess the estimated program goals. Stakeholder will also be valued as valuable elements in the program evaluation. Project management cuts across all the components of the project evaluation report creation. It is worth to note that the program evaluation must be carried out in compliance with the ethical principles of conduct for increased validity.</w:t>
      </w:r>
    </w:p>
    <w:p w:rsidR="00884675" w:rsidRDefault="00884675" w:rsidP="00AC5609">
      <w:pPr>
        <w:spacing w:line="480" w:lineRule="auto"/>
        <w:jc w:val="center"/>
        <w:rPr>
          <w:rFonts w:ascii="Times New Roman" w:eastAsia="Times New Roman" w:hAnsi="Times New Roman" w:cs="Times New Roman"/>
          <w:sz w:val="24"/>
          <w:szCs w:val="24"/>
        </w:rPr>
      </w:pPr>
    </w:p>
    <w:p w:rsidR="00884675" w:rsidRDefault="00884675" w:rsidP="00AC5609">
      <w:pPr>
        <w:spacing w:line="480" w:lineRule="auto"/>
        <w:jc w:val="center"/>
        <w:rPr>
          <w:rFonts w:ascii="Times New Roman" w:eastAsia="Times New Roman" w:hAnsi="Times New Roman" w:cs="Times New Roman"/>
          <w:sz w:val="24"/>
          <w:szCs w:val="24"/>
        </w:rPr>
      </w:pPr>
    </w:p>
    <w:p w:rsidR="00884675" w:rsidRDefault="00884675" w:rsidP="00AC5609">
      <w:pPr>
        <w:spacing w:line="480" w:lineRule="auto"/>
        <w:jc w:val="center"/>
        <w:rPr>
          <w:rFonts w:ascii="Times New Roman" w:eastAsia="Times New Roman" w:hAnsi="Times New Roman" w:cs="Times New Roman"/>
          <w:sz w:val="24"/>
          <w:szCs w:val="24"/>
        </w:rPr>
      </w:pPr>
    </w:p>
    <w:p w:rsidR="00884675" w:rsidRDefault="00884675" w:rsidP="00AC5609">
      <w:pPr>
        <w:spacing w:line="480" w:lineRule="auto"/>
        <w:jc w:val="center"/>
        <w:rPr>
          <w:rFonts w:ascii="Times New Roman" w:eastAsia="Times New Roman" w:hAnsi="Times New Roman" w:cs="Times New Roman"/>
          <w:sz w:val="24"/>
          <w:szCs w:val="24"/>
        </w:rPr>
      </w:pPr>
    </w:p>
    <w:p w:rsidR="00884675" w:rsidRDefault="00884675" w:rsidP="00AC5609">
      <w:pPr>
        <w:spacing w:line="480" w:lineRule="auto"/>
        <w:jc w:val="center"/>
        <w:rPr>
          <w:rFonts w:ascii="Times New Roman" w:eastAsia="Times New Roman" w:hAnsi="Times New Roman" w:cs="Times New Roman"/>
          <w:sz w:val="24"/>
          <w:szCs w:val="24"/>
        </w:rPr>
      </w:pPr>
    </w:p>
    <w:p w:rsidR="00F407A1" w:rsidRDefault="00F407A1" w:rsidP="00AC5609">
      <w:pPr>
        <w:spacing w:line="480" w:lineRule="auto"/>
        <w:jc w:val="center"/>
        <w:rPr>
          <w:rFonts w:ascii="Times New Roman" w:eastAsia="Times New Roman" w:hAnsi="Times New Roman" w:cs="Times New Roman"/>
          <w:sz w:val="24"/>
          <w:szCs w:val="24"/>
        </w:rPr>
      </w:pPr>
    </w:p>
    <w:p w:rsidR="00884675" w:rsidRDefault="00884675" w:rsidP="00AC5609">
      <w:pPr>
        <w:spacing w:line="480" w:lineRule="auto"/>
        <w:jc w:val="center"/>
        <w:rPr>
          <w:rFonts w:ascii="Times New Roman" w:eastAsia="Times New Roman" w:hAnsi="Times New Roman" w:cs="Times New Roman"/>
          <w:sz w:val="24"/>
          <w:szCs w:val="24"/>
        </w:rPr>
      </w:pPr>
    </w:p>
    <w:p w:rsidR="00884675" w:rsidRDefault="00884675" w:rsidP="00AC5609">
      <w:pPr>
        <w:spacing w:line="480" w:lineRule="auto"/>
        <w:jc w:val="center"/>
        <w:rPr>
          <w:rFonts w:ascii="Times New Roman" w:eastAsia="Times New Roman" w:hAnsi="Times New Roman" w:cs="Times New Roman"/>
          <w:sz w:val="24"/>
          <w:szCs w:val="24"/>
        </w:rPr>
      </w:pPr>
    </w:p>
    <w:p w:rsidR="00884675" w:rsidRDefault="00884675" w:rsidP="00AC5609">
      <w:pPr>
        <w:spacing w:line="480" w:lineRule="auto"/>
        <w:jc w:val="center"/>
        <w:rPr>
          <w:rFonts w:ascii="Times New Roman" w:eastAsia="Times New Roman" w:hAnsi="Times New Roman" w:cs="Times New Roman"/>
          <w:sz w:val="24"/>
          <w:szCs w:val="24"/>
        </w:rPr>
      </w:pPr>
    </w:p>
    <w:p w:rsidR="00C67B80" w:rsidRDefault="00C67B80" w:rsidP="00AC560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rsidR="00AC5609" w:rsidRPr="00296CDA" w:rsidRDefault="00AC5609" w:rsidP="00AC5609">
      <w:pPr>
        <w:spacing w:line="480" w:lineRule="auto"/>
        <w:ind w:left="720" w:hanging="720"/>
        <w:rPr>
          <w:rFonts w:ascii="Times New Roman" w:hAnsi="Times New Roman" w:cs="Times New Roman"/>
          <w:sz w:val="24"/>
          <w:szCs w:val="24"/>
        </w:rPr>
      </w:pPr>
      <w:r w:rsidRPr="00296CDA">
        <w:rPr>
          <w:rFonts w:ascii="Times New Roman" w:hAnsi="Times New Roman" w:cs="Times New Roman"/>
          <w:sz w:val="24"/>
          <w:szCs w:val="24"/>
        </w:rPr>
        <w:t xml:space="preserve">Farn, A. (2018). Improving outcomes for justice-involved youth through evidence-based decision-making and diversion. Washington, DC: Center for Juvenile Justice Reform, Georgetown University McCourt School of Public Policy. Available from </w:t>
      </w:r>
      <w:hyperlink r:id="rId7" w:history="1">
        <w:r w:rsidRPr="00296CDA">
          <w:rPr>
            <w:rStyle w:val="Hyperlink"/>
            <w:rFonts w:ascii="Times New Roman" w:hAnsi="Times New Roman" w:cs="Times New Roman"/>
            <w:sz w:val="24"/>
            <w:szCs w:val="24"/>
          </w:rPr>
          <w:t>http://cjjr.georgetown.edu/wpcontent/uploads/2018/07/Improving-Youth-Outcomes-at-Referral.pdf</w:t>
        </w:r>
      </w:hyperlink>
      <w:r w:rsidRPr="00296CDA">
        <w:rPr>
          <w:rFonts w:ascii="Times New Roman" w:hAnsi="Times New Roman" w:cs="Times New Roman"/>
          <w:sz w:val="24"/>
          <w:szCs w:val="24"/>
        </w:rPr>
        <w:t>.</w:t>
      </w:r>
    </w:p>
    <w:p w:rsidR="00AC5609" w:rsidRPr="00296CDA" w:rsidRDefault="00AC5609" w:rsidP="00AC5609">
      <w:pPr>
        <w:spacing w:line="480" w:lineRule="auto"/>
        <w:ind w:left="720" w:hanging="720"/>
        <w:rPr>
          <w:rFonts w:ascii="Times New Roman" w:hAnsi="Times New Roman" w:cs="Times New Roman"/>
          <w:color w:val="222222"/>
          <w:sz w:val="24"/>
          <w:szCs w:val="24"/>
          <w:shd w:val="clear" w:color="auto" w:fill="FFFFFF"/>
        </w:rPr>
      </w:pPr>
      <w:r w:rsidRPr="00296CDA">
        <w:rPr>
          <w:rFonts w:ascii="Times New Roman" w:hAnsi="Times New Roman" w:cs="Times New Roman"/>
          <w:color w:val="222222"/>
          <w:sz w:val="24"/>
          <w:szCs w:val="24"/>
          <w:shd w:val="clear" w:color="auto" w:fill="FFFFFF"/>
        </w:rPr>
        <w:t>Higgins, G. E., &amp; Vito, G. F. (2014). </w:t>
      </w:r>
      <w:r w:rsidRPr="00296CDA">
        <w:rPr>
          <w:rFonts w:ascii="Times New Roman" w:hAnsi="Times New Roman" w:cs="Times New Roman"/>
          <w:i/>
          <w:iCs/>
          <w:color w:val="222222"/>
          <w:sz w:val="24"/>
          <w:szCs w:val="24"/>
          <w:shd w:val="clear" w:color="auto" w:fill="FFFFFF"/>
        </w:rPr>
        <w:t>Practical program evaluation for criminal justice</w:t>
      </w:r>
      <w:r w:rsidRPr="00296CDA">
        <w:rPr>
          <w:rFonts w:ascii="Times New Roman" w:hAnsi="Times New Roman" w:cs="Times New Roman"/>
          <w:color w:val="222222"/>
          <w:sz w:val="24"/>
          <w:szCs w:val="24"/>
          <w:shd w:val="clear" w:color="auto" w:fill="FFFFFF"/>
        </w:rPr>
        <w:t>.Routledge.</w:t>
      </w:r>
    </w:p>
    <w:p w:rsidR="00AC5609" w:rsidRPr="00296CDA" w:rsidRDefault="00AC5609" w:rsidP="00AC5609">
      <w:pPr>
        <w:spacing w:line="480" w:lineRule="auto"/>
        <w:ind w:left="720" w:hanging="720"/>
        <w:rPr>
          <w:rFonts w:ascii="Times New Roman" w:hAnsi="Times New Roman" w:cs="Times New Roman"/>
          <w:color w:val="222222"/>
          <w:sz w:val="24"/>
          <w:szCs w:val="24"/>
          <w:shd w:val="clear" w:color="auto" w:fill="FFFFFF"/>
        </w:rPr>
      </w:pPr>
      <w:r w:rsidRPr="00296CDA">
        <w:rPr>
          <w:rFonts w:ascii="Times New Roman" w:hAnsi="Times New Roman" w:cs="Times New Roman"/>
          <w:color w:val="222222"/>
          <w:sz w:val="24"/>
          <w:szCs w:val="24"/>
          <w:shd w:val="clear" w:color="auto" w:fill="FFFFFF"/>
        </w:rPr>
        <w:t>Mertens, D. M., &amp; Wilson, A. T. (2018). </w:t>
      </w:r>
      <w:r w:rsidRPr="00296CDA">
        <w:rPr>
          <w:rFonts w:ascii="Times New Roman" w:hAnsi="Times New Roman" w:cs="Times New Roman"/>
          <w:i/>
          <w:iCs/>
          <w:color w:val="222222"/>
          <w:sz w:val="24"/>
          <w:szCs w:val="24"/>
          <w:shd w:val="clear" w:color="auto" w:fill="FFFFFF"/>
        </w:rPr>
        <w:t>Program evaluation theory and practice</w:t>
      </w:r>
      <w:r w:rsidRPr="00296CDA">
        <w:rPr>
          <w:rFonts w:ascii="Times New Roman" w:hAnsi="Times New Roman" w:cs="Times New Roman"/>
          <w:color w:val="222222"/>
          <w:sz w:val="24"/>
          <w:szCs w:val="24"/>
          <w:shd w:val="clear" w:color="auto" w:fill="FFFFFF"/>
        </w:rPr>
        <w:t>.Guilford Publications.</w:t>
      </w:r>
    </w:p>
    <w:sectPr w:rsidR="00AC5609" w:rsidRPr="00296CDA" w:rsidSect="00AC560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72D7" w:rsidRDefault="006172D7" w:rsidP="00AC5609">
      <w:pPr>
        <w:spacing w:after="0" w:line="240" w:lineRule="auto"/>
      </w:pPr>
      <w:r>
        <w:separator/>
      </w:r>
    </w:p>
  </w:endnote>
  <w:endnote w:type="continuationSeparator" w:id="1">
    <w:p w:rsidR="006172D7" w:rsidRDefault="006172D7" w:rsidP="00AC56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72D7" w:rsidRDefault="006172D7" w:rsidP="00AC5609">
      <w:pPr>
        <w:spacing w:after="0" w:line="240" w:lineRule="auto"/>
      </w:pPr>
      <w:r>
        <w:separator/>
      </w:r>
    </w:p>
  </w:footnote>
  <w:footnote w:type="continuationSeparator" w:id="1">
    <w:p w:rsidR="006172D7" w:rsidRDefault="006172D7" w:rsidP="00AC560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609" w:rsidRPr="00D3330B" w:rsidRDefault="00D3330B" w:rsidP="00D3330B">
    <w:pPr>
      <w:spacing w:line="480" w:lineRule="auto"/>
      <w:rPr>
        <w:rFonts w:ascii="Times New Roman" w:eastAsia="Times New Roman" w:hAnsi="Times New Roman" w:cs="Times New Roman"/>
        <w:sz w:val="24"/>
        <w:szCs w:val="24"/>
      </w:rPr>
    </w:pPr>
    <w:r w:rsidRPr="00D3330B">
      <w:rPr>
        <w:rFonts w:ascii="Times New Roman" w:eastAsia="Times New Roman" w:hAnsi="Times New Roman" w:cs="Times New Roman"/>
        <w:sz w:val="24"/>
        <w:szCs w:val="24"/>
      </w:rPr>
      <w:t>PROGRAM EVALUATION PROPOSAL</w:t>
    </w:r>
    <w:r w:rsidRPr="00D3330B">
      <w:rPr>
        <w:rFonts w:ascii="Times New Roman" w:eastAsia="Times New Roman" w:hAnsi="Times New Roman" w:cs="Times New Roman"/>
        <w:sz w:val="24"/>
        <w:szCs w:val="24"/>
      </w:rPr>
      <w:tab/>
    </w:r>
    <w:r w:rsidRPr="00D3330B">
      <w:rPr>
        <w:rFonts w:ascii="Times New Roman" w:eastAsia="Times New Roman" w:hAnsi="Times New Roman" w:cs="Times New Roman"/>
        <w:sz w:val="24"/>
        <w:szCs w:val="24"/>
      </w:rPr>
      <w:tab/>
    </w:r>
    <w:r w:rsidRPr="00D3330B">
      <w:rPr>
        <w:rFonts w:ascii="Times New Roman" w:eastAsia="Times New Roman" w:hAnsi="Times New Roman" w:cs="Times New Roman"/>
        <w:sz w:val="24"/>
        <w:szCs w:val="24"/>
      </w:rPr>
      <w:tab/>
    </w:r>
    <w:r w:rsidRPr="00D3330B">
      <w:rPr>
        <w:rFonts w:ascii="Times New Roman" w:eastAsia="Times New Roman" w:hAnsi="Times New Roman" w:cs="Times New Roman"/>
        <w:sz w:val="24"/>
        <w:szCs w:val="24"/>
      </w:rPr>
      <w:tab/>
    </w:r>
    <w:r w:rsidRPr="00D3330B">
      <w:rPr>
        <w:rFonts w:ascii="Times New Roman" w:eastAsia="Times New Roman" w:hAnsi="Times New Roman" w:cs="Times New Roman"/>
        <w:sz w:val="24"/>
        <w:szCs w:val="24"/>
      </w:rPr>
      <w:tab/>
    </w:r>
    <w:r w:rsidRPr="00D3330B">
      <w:rPr>
        <w:rFonts w:ascii="Times New Roman" w:eastAsia="Times New Roman" w:hAnsi="Times New Roman" w:cs="Times New Roman"/>
        <w:sz w:val="24"/>
        <w:szCs w:val="24"/>
      </w:rPr>
      <w:tab/>
    </w:r>
    <w:r w:rsidRPr="00D3330B">
      <w:rPr>
        <w:rFonts w:ascii="Times New Roman" w:eastAsia="Times New Roman" w:hAnsi="Times New Roman" w:cs="Times New Roman"/>
        <w:sz w:val="24"/>
        <w:szCs w:val="24"/>
      </w:rPr>
      <w:tab/>
    </w:r>
    <w:sdt>
      <w:sdtPr>
        <w:rPr>
          <w:rFonts w:ascii="Times New Roman" w:hAnsi="Times New Roman" w:cs="Times New Roman"/>
          <w:sz w:val="24"/>
          <w:szCs w:val="24"/>
        </w:rPr>
        <w:id w:val="1501000056"/>
        <w:docPartObj>
          <w:docPartGallery w:val="Page Numbers (Top of Page)"/>
          <w:docPartUnique/>
        </w:docPartObj>
      </w:sdtPr>
      <w:sdtEndPr>
        <w:rPr>
          <w:noProof/>
        </w:rPr>
      </w:sdtEndPr>
      <w:sdtContent>
        <w:r w:rsidR="009B49C4" w:rsidRPr="00D3330B">
          <w:rPr>
            <w:rFonts w:ascii="Times New Roman" w:hAnsi="Times New Roman" w:cs="Times New Roman"/>
            <w:sz w:val="24"/>
            <w:szCs w:val="24"/>
          </w:rPr>
          <w:fldChar w:fldCharType="begin"/>
        </w:r>
        <w:r w:rsidRPr="00D3330B">
          <w:rPr>
            <w:rFonts w:ascii="Times New Roman" w:hAnsi="Times New Roman" w:cs="Times New Roman"/>
            <w:sz w:val="24"/>
            <w:szCs w:val="24"/>
          </w:rPr>
          <w:instrText xml:space="preserve"> PAGE   \* MERGEFORMAT </w:instrText>
        </w:r>
        <w:r w:rsidR="009B49C4" w:rsidRPr="00D3330B">
          <w:rPr>
            <w:rFonts w:ascii="Times New Roman" w:hAnsi="Times New Roman" w:cs="Times New Roman"/>
            <w:sz w:val="24"/>
            <w:szCs w:val="24"/>
          </w:rPr>
          <w:fldChar w:fldCharType="separate"/>
        </w:r>
        <w:r w:rsidR="0029117E">
          <w:rPr>
            <w:rFonts w:ascii="Times New Roman" w:hAnsi="Times New Roman" w:cs="Times New Roman"/>
            <w:noProof/>
            <w:sz w:val="24"/>
            <w:szCs w:val="24"/>
          </w:rPr>
          <w:t>10</w:t>
        </w:r>
        <w:r w:rsidR="009B49C4" w:rsidRPr="00D3330B">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609" w:rsidRPr="00D3330B" w:rsidRDefault="00AC5609" w:rsidP="00D3330B">
    <w:pPr>
      <w:spacing w:line="480" w:lineRule="auto"/>
      <w:rPr>
        <w:rFonts w:ascii="Times New Roman" w:hAnsi="Times New Roman" w:cs="Times New Roman"/>
        <w:sz w:val="24"/>
        <w:szCs w:val="24"/>
      </w:rPr>
    </w:pPr>
    <w:r w:rsidRPr="00D3330B">
      <w:rPr>
        <w:rFonts w:ascii="Times New Roman" w:hAnsi="Times New Roman" w:cs="Times New Roman"/>
        <w:sz w:val="24"/>
        <w:szCs w:val="24"/>
      </w:rPr>
      <w:t xml:space="preserve">Running head: </w:t>
    </w:r>
    <w:r w:rsidR="00D3330B" w:rsidRPr="00D3330B">
      <w:rPr>
        <w:rFonts w:ascii="Times New Roman" w:eastAsia="Times New Roman" w:hAnsi="Times New Roman" w:cs="Times New Roman"/>
        <w:sz w:val="24"/>
        <w:szCs w:val="24"/>
      </w:rPr>
      <w:t>PROGRAM EVALUATION PROPOSAL</w:t>
    </w:r>
    <w:r w:rsidR="00D3330B" w:rsidRPr="00D3330B">
      <w:rPr>
        <w:rFonts w:ascii="Times New Roman" w:eastAsia="Times New Roman" w:hAnsi="Times New Roman" w:cs="Times New Roman"/>
        <w:sz w:val="24"/>
        <w:szCs w:val="24"/>
      </w:rPr>
      <w:tab/>
    </w:r>
    <w:r w:rsidR="00D3330B" w:rsidRPr="00D3330B">
      <w:rPr>
        <w:rFonts w:ascii="Times New Roman" w:eastAsia="Times New Roman" w:hAnsi="Times New Roman" w:cs="Times New Roman"/>
        <w:sz w:val="24"/>
        <w:szCs w:val="24"/>
      </w:rPr>
      <w:tab/>
    </w:r>
    <w:r w:rsidR="00D3330B" w:rsidRPr="00D3330B">
      <w:rPr>
        <w:rFonts w:ascii="Times New Roman" w:eastAsia="Times New Roman" w:hAnsi="Times New Roman" w:cs="Times New Roman"/>
        <w:sz w:val="24"/>
        <w:szCs w:val="24"/>
      </w:rPr>
      <w:tab/>
    </w:r>
    <w:r w:rsidR="00D3330B" w:rsidRPr="00D3330B">
      <w:rPr>
        <w:rFonts w:ascii="Times New Roman" w:eastAsia="Times New Roman" w:hAnsi="Times New Roman" w:cs="Times New Roman"/>
        <w:sz w:val="24"/>
        <w:szCs w:val="24"/>
      </w:rPr>
      <w:tab/>
    </w:r>
    <w:r w:rsidR="00D3330B" w:rsidRPr="00D3330B">
      <w:rPr>
        <w:rFonts w:ascii="Times New Roman" w:eastAsia="Times New Roman" w:hAnsi="Times New Roman" w:cs="Times New Roman"/>
        <w:sz w:val="24"/>
        <w:szCs w:val="24"/>
      </w:rPr>
      <w:tab/>
    </w:r>
    <w:sdt>
      <w:sdtPr>
        <w:rPr>
          <w:rFonts w:ascii="Times New Roman" w:hAnsi="Times New Roman" w:cs="Times New Roman"/>
          <w:sz w:val="24"/>
          <w:szCs w:val="24"/>
        </w:rPr>
        <w:id w:val="-466128997"/>
        <w:docPartObj>
          <w:docPartGallery w:val="Page Numbers (Top of Page)"/>
          <w:docPartUnique/>
        </w:docPartObj>
      </w:sdtPr>
      <w:sdtEndPr>
        <w:rPr>
          <w:noProof/>
        </w:rPr>
      </w:sdtEndPr>
      <w:sdtContent>
        <w:r w:rsidR="009B49C4" w:rsidRPr="00D3330B">
          <w:rPr>
            <w:rFonts w:ascii="Times New Roman" w:hAnsi="Times New Roman" w:cs="Times New Roman"/>
            <w:sz w:val="24"/>
            <w:szCs w:val="24"/>
          </w:rPr>
          <w:fldChar w:fldCharType="begin"/>
        </w:r>
        <w:r w:rsidRPr="00D3330B">
          <w:rPr>
            <w:rFonts w:ascii="Times New Roman" w:hAnsi="Times New Roman" w:cs="Times New Roman"/>
            <w:sz w:val="24"/>
            <w:szCs w:val="24"/>
          </w:rPr>
          <w:instrText xml:space="preserve"> PAGE   \* MERGEFORMAT </w:instrText>
        </w:r>
        <w:r w:rsidR="009B49C4" w:rsidRPr="00D3330B">
          <w:rPr>
            <w:rFonts w:ascii="Times New Roman" w:hAnsi="Times New Roman" w:cs="Times New Roman"/>
            <w:sz w:val="24"/>
            <w:szCs w:val="24"/>
          </w:rPr>
          <w:fldChar w:fldCharType="separate"/>
        </w:r>
        <w:r w:rsidR="0029117E">
          <w:rPr>
            <w:rFonts w:ascii="Times New Roman" w:hAnsi="Times New Roman" w:cs="Times New Roman"/>
            <w:noProof/>
            <w:sz w:val="24"/>
            <w:szCs w:val="24"/>
          </w:rPr>
          <w:t>1</w:t>
        </w:r>
        <w:r w:rsidR="009B49C4" w:rsidRPr="00D3330B">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E47BB"/>
    <w:multiLevelType w:val="hybridMultilevel"/>
    <w:tmpl w:val="397CC25A"/>
    <w:lvl w:ilvl="0" w:tplc="558A05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1303D5"/>
    <w:multiLevelType w:val="hybridMultilevel"/>
    <w:tmpl w:val="4350D2C2"/>
    <w:lvl w:ilvl="0" w:tplc="1DEEB73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4BF2D5B"/>
    <w:multiLevelType w:val="hybridMultilevel"/>
    <w:tmpl w:val="8D22E56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543DB"/>
    <w:rsid w:val="00033519"/>
    <w:rsid w:val="00071B05"/>
    <w:rsid w:val="00074D89"/>
    <w:rsid w:val="00076EC0"/>
    <w:rsid w:val="00091BEE"/>
    <w:rsid w:val="000D6C2D"/>
    <w:rsid w:val="00100977"/>
    <w:rsid w:val="00137CE4"/>
    <w:rsid w:val="00163306"/>
    <w:rsid w:val="0016443A"/>
    <w:rsid w:val="00196C3D"/>
    <w:rsid w:val="001B5DA2"/>
    <w:rsid w:val="001D53EF"/>
    <w:rsid w:val="001F0083"/>
    <w:rsid w:val="00212249"/>
    <w:rsid w:val="00213143"/>
    <w:rsid w:val="0024538C"/>
    <w:rsid w:val="0025211A"/>
    <w:rsid w:val="00290CB7"/>
    <w:rsid w:val="0029117E"/>
    <w:rsid w:val="002D1441"/>
    <w:rsid w:val="002E6DA0"/>
    <w:rsid w:val="00306107"/>
    <w:rsid w:val="003066DC"/>
    <w:rsid w:val="00316AC5"/>
    <w:rsid w:val="003350E0"/>
    <w:rsid w:val="003A1892"/>
    <w:rsid w:val="003A242A"/>
    <w:rsid w:val="003D1615"/>
    <w:rsid w:val="003F244E"/>
    <w:rsid w:val="004543DB"/>
    <w:rsid w:val="004A2EA8"/>
    <w:rsid w:val="004A70F4"/>
    <w:rsid w:val="004B695F"/>
    <w:rsid w:val="004C20F4"/>
    <w:rsid w:val="00523E30"/>
    <w:rsid w:val="0055204A"/>
    <w:rsid w:val="00554ABF"/>
    <w:rsid w:val="00555E98"/>
    <w:rsid w:val="005974A8"/>
    <w:rsid w:val="005B23DD"/>
    <w:rsid w:val="005E19EF"/>
    <w:rsid w:val="005F2A44"/>
    <w:rsid w:val="006172D7"/>
    <w:rsid w:val="00656151"/>
    <w:rsid w:val="00670970"/>
    <w:rsid w:val="00675C1C"/>
    <w:rsid w:val="00676B1A"/>
    <w:rsid w:val="00685026"/>
    <w:rsid w:val="006B1F67"/>
    <w:rsid w:val="006F5805"/>
    <w:rsid w:val="007177D1"/>
    <w:rsid w:val="00720A4F"/>
    <w:rsid w:val="007617B5"/>
    <w:rsid w:val="00764E10"/>
    <w:rsid w:val="007C3AC7"/>
    <w:rsid w:val="007D5728"/>
    <w:rsid w:val="007D623A"/>
    <w:rsid w:val="007E6179"/>
    <w:rsid w:val="00841636"/>
    <w:rsid w:val="008619A4"/>
    <w:rsid w:val="00884675"/>
    <w:rsid w:val="00886EA0"/>
    <w:rsid w:val="008D5AD8"/>
    <w:rsid w:val="008F4FE6"/>
    <w:rsid w:val="00933D32"/>
    <w:rsid w:val="00981B05"/>
    <w:rsid w:val="009A403D"/>
    <w:rsid w:val="009B49C4"/>
    <w:rsid w:val="009D3CB5"/>
    <w:rsid w:val="00A37BD3"/>
    <w:rsid w:val="00A717CF"/>
    <w:rsid w:val="00A86415"/>
    <w:rsid w:val="00AC5609"/>
    <w:rsid w:val="00AF665F"/>
    <w:rsid w:val="00B36CCE"/>
    <w:rsid w:val="00B84925"/>
    <w:rsid w:val="00B943F1"/>
    <w:rsid w:val="00B95766"/>
    <w:rsid w:val="00BC780F"/>
    <w:rsid w:val="00BE2A4D"/>
    <w:rsid w:val="00C04FB8"/>
    <w:rsid w:val="00C07A92"/>
    <w:rsid w:val="00C13F46"/>
    <w:rsid w:val="00C20F64"/>
    <w:rsid w:val="00C3303C"/>
    <w:rsid w:val="00C350E5"/>
    <w:rsid w:val="00C47784"/>
    <w:rsid w:val="00C65348"/>
    <w:rsid w:val="00C67B80"/>
    <w:rsid w:val="00C7551B"/>
    <w:rsid w:val="00C93596"/>
    <w:rsid w:val="00D31848"/>
    <w:rsid w:val="00D3330B"/>
    <w:rsid w:val="00D44CFF"/>
    <w:rsid w:val="00D76C01"/>
    <w:rsid w:val="00DC01F4"/>
    <w:rsid w:val="00DE205B"/>
    <w:rsid w:val="00E30A97"/>
    <w:rsid w:val="00E610FB"/>
    <w:rsid w:val="00ED6697"/>
    <w:rsid w:val="00EE14ED"/>
    <w:rsid w:val="00EF0670"/>
    <w:rsid w:val="00EF2162"/>
    <w:rsid w:val="00F03EF9"/>
    <w:rsid w:val="00F12573"/>
    <w:rsid w:val="00F16C90"/>
    <w:rsid w:val="00F407A1"/>
    <w:rsid w:val="00F76600"/>
    <w:rsid w:val="00F805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0E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7A92"/>
    <w:pPr>
      <w:ind w:left="720"/>
      <w:contextualSpacing/>
    </w:pPr>
  </w:style>
  <w:style w:type="character" w:styleId="Hyperlink">
    <w:name w:val="Hyperlink"/>
    <w:basedOn w:val="DefaultParagraphFont"/>
    <w:uiPriority w:val="99"/>
    <w:unhideWhenUsed/>
    <w:rsid w:val="00DE205B"/>
    <w:rPr>
      <w:color w:val="0563C1" w:themeColor="hyperlink"/>
      <w:u w:val="single"/>
    </w:rPr>
  </w:style>
  <w:style w:type="paragraph" w:styleId="Header">
    <w:name w:val="header"/>
    <w:basedOn w:val="Normal"/>
    <w:link w:val="HeaderChar"/>
    <w:uiPriority w:val="99"/>
    <w:unhideWhenUsed/>
    <w:rsid w:val="00AC56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5609"/>
  </w:style>
  <w:style w:type="paragraph" w:styleId="Footer">
    <w:name w:val="footer"/>
    <w:basedOn w:val="Normal"/>
    <w:link w:val="FooterChar"/>
    <w:uiPriority w:val="99"/>
    <w:unhideWhenUsed/>
    <w:rsid w:val="00AC56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60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cjjr.georgetown.edu/wpcontent/uploads/2018/07/Improving-Youth-Outcomes-at-Referral.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2112</Words>
  <Characters>12040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14124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3</cp:revision>
  <dcterms:created xsi:type="dcterms:W3CDTF">2019-07-16T20:09:00Z</dcterms:created>
  <dcterms:modified xsi:type="dcterms:W3CDTF">2019-07-16T20:10:00Z</dcterms:modified>
</cp:coreProperties>
</file>